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69DD" w14:textId="0097D205" w:rsidR="008D0CBD" w:rsidRDefault="008D0CBD" w:rsidP="00B100F9">
      <w:pPr>
        <w:jc w:val="both"/>
        <w:rPr>
          <w:sz w:val="2"/>
          <w:szCs w:val="2"/>
        </w:rPr>
      </w:pPr>
    </w:p>
    <w:p w14:paraId="309A3926" w14:textId="70B37287" w:rsidR="008D0CBD" w:rsidRDefault="008D0CBD" w:rsidP="00B100F9">
      <w:pPr>
        <w:spacing w:after="159" w:line="1" w:lineRule="exact"/>
        <w:jc w:val="both"/>
      </w:pPr>
    </w:p>
    <w:p w14:paraId="3C5B090F" w14:textId="79F82D6A" w:rsidR="00B100F9" w:rsidRDefault="00B100F9" w:rsidP="00B100F9">
      <w:pPr>
        <w:jc w:val="center"/>
        <w:rPr>
          <w:rFonts w:cs="Times New Roman"/>
        </w:rPr>
      </w:pPr>
      <w:bookmarkStart w:id="0" w:name="_Hlk128333055"/>
      <w:bookmarkEnd w:id="0"/>
      <w:r>
        <w:rPr>
          <w:noProof/>
        </w:rPr>
        <w:drawing>
          <wp:inline distT="0" distB="0" distL="0" distR="0" wp14:anchorId="40F32F0C" wp14:editId="4C60BCCB">
            <wp:extent cx="1083945" cy="1022433"/>
            <wp:effectExtent l="0" t="0" r="190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5069" cy="103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D48A2" w14:textId="77777777" w:rsidR="00B100F9" w:rsidRDefault="00B100F9" w:rsidP="00B100F9">
      <w:pPr>
        <w:jc w:val="center"/>
        <w:rPr>
          <w:rFonts w:cs="Times New Roman"/>
        </w:rPr>
      </w:pPr>
    </w:p>
    <w:p w14:paraId="621DAAD6" w14:textId="7283493B" w:rsidR="00A220D9" w:rsidRPr="00451311" w:rsidRDefault="00A220D9" w:rsidP="00B100F9">
      <w:pPr>
        <w:jc w:val="center"/>
        <w:rPr>
          <w:rFonts w:cs="Times New Roman"/>
        </w:rPr>
      </w:pPr>
      <w:r w:rsidRPr="00451311">
        <w:rPr>
          <w:rFonts w:cs="Times New Roman"/>
        </w:rPr>
        <w:t>Федеральное агентство по техническому регулированию и метрологии (Росстандарт)</w:t>
      </w:r>
    </w:p>
    <w:p w14:paraId="272FBEE4" w14:textId="77777777" w:rsidR="00A220D9" w:rsidRPr="00451311" w:rsidRDefault="00A220D9" w:rsidP="00B100F9">
      <w:pPr>
        <w:jc w:val="center"/>
        <w:rPr>
          <w:rFonts w:cs="Times New Roman"/>
        </w:rPr>
      </w:pPr>
      <w:r w:rsidRPr="00451311">
        <w:rPr>
          <w:rFonts w:cs="Times New Roman"/>
        </w:rPr>
        <w:t>Система добровольной сертификации</w:t>
      </w:r>
    </w:p>
    <w:p w14:paraId="6DBB00ED" w14:textId="77777777" w:rsidR="00A220D9" w:rsidRPr="00451311" w:rsidRDefault="00A220D9" w:rsidP="00B100F9">
      <w:pPr>
        <w:jc w:val="center"/>
        <w:rPr>
          <w:rFonts w:cs="Times New Roman"/>
        </w:rPr>
      </w:pPr>
      <w:r w:rsidRPr="00451311">
        <w:rPr>
          <w:rFonts w:cs="Times New Roman"/>
        </w:rPr>
        <w:t>Рег. № РОСС RU.32881.04МСА0</w:t>
      </w:r>
    </w:p>
    <w:p w14:paraId="3A1F649B" w14:textId="77777777" w:rsidR="00A220D9" w:rsidRPr="00451311" w:rsidRDefault="00A220D9" w:rsidP="00B100F9">
      <w:pPr>
        <w:jc w:val="center"/>
        <w:rPr>
          <w:rFonts w:cs="Times New Roman"/>
        </w:rPr>
      </w:pPr>
    </w:p>
    <w:p w14:paraId="61636659" w14:textId="77777777" w:rsidR="00A220D9" w:rsidRPr="00451311" w:rsidRDefault="00A220D9" w:rsidP="00B100F9">
      <w:pPr>
        <w:jc w:val="center"/>
        <w:rPr>
          <w:rFonts w:cs="Times New Roman"/>
          <w:b/>
          <w:bCs/>
        </w:rPr>
      </w:pPr>
      <w:r w:rsidRPr="00451311">
        <w:rPr>
          <w:rFonts w:cs="Times New Roman"/>
          <w:b/>
          <w:bCs/>
        </w:rPr>
        <w:t>МЕЖРЕГИОНАЛЬНАЯ СЕРТИФИКАЦИОННАЯ АССОЦИАЦИЯ</w:t>
      </w:r>
    </w:p>
    <w:p w14:paraId="3D5A4E95" w14:textId="74A755AB" w:rsidR="00A220D9" w:rsidRDefault="00A220D9" w:rsidP="00B100F9">
      <w:pPr>
        <w:jc w:val="center"/>
      </w:pPr>
    </w:p>
    <w:p w14:paraId="4C857355" w14:textId="77777777" w:rsidR="00A220D9" w:rsidRDefault="00A220D9" w:rsidP="00B100F9">
      <w:pPr>
        <w:jc w:val="both"/>
      </w:pPr>
    </w:p>
    <w:p w14:paraId="36A66F7A" w14:textId="77777777" w:rsidR="00A220D9" w:rsidRPr="00A220D9" w:rsidRDefault="00A220D9" w:rsidP="00B100F9">
      <w:pPr>
        <w:jc w:val="both"/>
      </w:pPr>
    </w:p>
    <w:p w14:paraId="2A0F6EDE" w14:textId="77777777" w:rsidR="00A220D9" w:rsidRDefault="00A220D9" w:rsidP="001B6E2F">
      <w:pPr>
        <w:spacing w:line="276" w:lineRule="auto"/>
        <w:jc w:val="right"/>
      </w:pPr>
      <w:r>
        <w:t>Утверждены</w:t>
      </w:r>
    </w:p>
    <w:p w14:paraId="2D1D026E" w14:textId="5D4FE01B" w:rsidR="00A220D9" w:rsidRDefault="00A220D9" w:rsidP="001B6E2F">
      <w:pPr>
        <w:spacing w:line="276" w:lineRule="auto"/>
        <w:jc w:val="right"/>
      </w:pPr>
      <w:r>
        <w:t>Руководящим</w:t>
      </w:r>
      <w:r>
        <w:t xml:space="preserve"> </w:t>
      </w:r>
      <w:r>
        <w:t>органом</w:t>
      </w:r>
      <w:r>
        <w:t>,</w:t>
      </w:r>
    </w:p>
    <w:p w14:paraId="4CF31040" w14:textId="7A78E134" w:rsidR="00A220D9" w:rsidRDefault="00A220D9" w:rsidP="001B6E2F">
      <w:pPr>
        <w:spacing w:line="276" w:lineRule="auto"/>
        <w:jc w:val="right"/>
      </w:pPr>
      <w:r>
        <w:t xml:space="preserve">решение от </w:t>
      </w:r>
      <w:r w:rsidR="00B100F9">
        <w:t>12</w:t>
      </w:r>
      <w:r>
        <w:t>.</w:t>
      </w:r>
      <w:r w:rsidR="00B100F9">
        <w:t>1</w:t>
      </w:r>
      <w:r w:rsidR="0090744D">
        <w:t>1</w:t>
      </w:r>
      <w:r>
        <w:t>.2024 №</w:t>
      </w:r>
      <w:r w:rsidR="00B100F9">
        <w:t>02/24</w:t>
      </w:r>
      <w:r>
        <w:t>-</w:t>
      </w:r>
      <w:r w:rsidR="00B100F9">
        <w:t>РО</w:t>
      </w:r>
    </w:p>
    <w:p w14:paraId="23C33C5F" w14:textId="5C7C6980" w:rsidR="00A220D9" w:rsidRDefault="00A220D9" w:rsidP="00B100F9">
      <w:pPr>
        <w:jc w:val="center"/>
      </w:pPr>
    </w:p>
    <w:p w14:paraId="6284319C" w14:textId="047020F4" w:rsidR="00B100F9" w:rsidRDefault="00B100F9" w:rsidP="00B100F9">
      <w:pPr>
        <w:jc w:val="center"/>
      </w:pPr>
    </w:p>
    <w:p w14:paraId="5CACE264" w14:textId="43522A8F" w:rsidR="00B100F9" w:rsidRPr="00B100F9" w:rsidRDefault="00B100F9" w:rsidP="00B100F9">
      <w:pPr>
        <w:jc w:val="center"/>
        <w:rPr>
          <w:b/>
          <w:bCs/>
          <w:sz w:val="32"/>
          <w:szCs w:val="32"/>
        </w:rPr>
      </w:pPr>
      <w:r w:rsidRPr="00B100F9">
        <w:rPr>
          <w:b/>
          <w:bCs/>
          <w:sz w:val="32"/>
          <w:szCs w:val="32"/>
        </w:rPr>
        <w:t>СТАНДАРТ ОРГАНИЗАЦИИ</w:t>
      </w:r>
    </w:p>
    <w:p w14:paraId="3F2D7D42" w14:textId="77777777" w:rsidR="00B100F9" w:rsidRPr="00B100F9" w:rsidRDefault="00B100F9" w:rsidP="00B100F9">
      <w:pPr>
        <w:jc w:val="center"/>
        <w:rPr>
          <w:sz w:val="32"/>
          <w:szCs w:val="32"/>
        </w:rPr>
      </w:pPr>
    </w:p>
    <w:p w14:paraId="13EFC92E" w14:textId="210E5A3A" w:rsidR="00A220D9" w:rsidRDefault="00A220D9" w:rsidP="00B100F9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B660AC">
        <w:rPr>
          <w:rFonts w:eastAsia="Times New Roman" w:cs="Times New Roman"/>
          <w:b/>
          <w:bCs/>
          <w:kern w:val="36"/>
          <w:sz w:val="48"/>
          <w:szCs w:val="48"/>
        </w:rPr>
        <w:t xml:space="preserve">Правила </w:t>
      </w:r>
      <w:r>
        <w:rPr>
          <w:rFonts w:eastAsia="Times New Roman" w:cs="Times New Roman"/>
          <w:b/>
          <w:bCs/>
          <w:kern w:val="36"/>
          <w:sz w:val="48"/>
          <w:szCs w:val="48"/>
        </w:rPr>
        <w:t>сертификации (</w:t>
      </w:r>
      <w:r w:rsidRPr="00B660AC">
        <w:rPr>
          <w:rFonts w:eastAsia="Times New Roman" w:cs="Times New Roman"/>
          <w:b/>
          <w:bCs/>
          <w:kern w:val="36"/>
          <w:sz w:val="48"/>
          <w:szCs w:val="48"/>
        </w:rPr>
        <w:t>аттестации</w:t>
      </w:r>
      <w:r>
        <w:rPr>
          <w:rFonts w:eastAsia="Times New Roman" w:cs="Times New Roman"/>
          <w:b/>
          <w:bCs/>
          <w:kern w:val="36"/>
          <w:sz w:val="48"/>
          <w:szCs w:val="48"/>
        </w:rPr>
        <w:t>)</w:t>
      </w:r>
      <w:r w:rsidRPr="00B660AC">
        <w:rPr>
          <w:rFonts w:eastAsia="Times New Roman" w:cs="Times New Roman"/>
          <w:b/>
          <w:bCs/>
          <w:kern w:val="36"/>
          <w:sz w:val="48"/>
          <w:szCs w:val="48"/>
        </w:rPr>
        <w:t xml:space="preserve"> персонала</w:t>
      </w:r>
      <w:r>
        <w:rPr>
          <w:rFonts w:eastAsia="Times New Roman" w:cs="Times New Roman"/>
          <w:b/>
          <w:bCs/>
          <w:kern w:val="36"/>
          <w:sz w:val="48"/>
          <w:szCs w:val="48"/>
        </w:rPr>
        <w:t xml:space="preserve"> (специалистов)</w:t>
      </w:r>
      <w:r w:rsidRPr="00B660AC">
        <w:rPr>
          <w:rFonts w:eastAsia="Times New Roman" w:cs="Times New Roman"/>
          <w:b/>
          <w:bCs/>
          <w:kern w:val="36"/>
          <w:sz w:val="48"/>
          <w:szCs w:val="48"/>
        </w:rPr>
        <w:t xml:space="preserve"> в области неразрушающего контроля</w:t>
      </w:r>
    </w:p>
    <w:p w14:paraId="7E9FEC8B" w14:textId="3FF75EEE" w:rsidR="001B6E2F" w:rsidRDefault="001B6E2F" w:rsidP="001B6E2F">
      <w:pPr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>
        <w:rPr>
          <w:rFonts w:eastAsia="Times New Roman" w:cs="Times New Roman"/>
          <w:b/>
          <w:bCs/>
          <w:kern w:val="36"/>
          <w:sz w:val="48"/>
          <w:szCs w:val="48"/>
        </w:rPr>
        <w:t>СТО МСА.</w:t>
      </w:r>
      <w:r>
        <w:rPr>
          <w:rFonts w:eastAsia="Times New Roman" w:cs="Times New Roman"/>
          <w:b/>
          <w:bCs/>
          <w:kern w:val="36"/>
          <w:sz w:val="48"/>
          <w:szCs w:val="48"/>
          <w:lang w:val="en-US"/>
        </w:rPr>
        <w:t>RU</w:t>
      </w:r>
      <w:r w:rsidRPr="001B6E2F">
        <w:rPr>
          <w:rFonts w:eastAsia="Times New Roman" w:cs="Times New Roman"/>
          <w:b/>
          <w:bCs/>
          <w:kern w:val="36"/>
          <w:sz w:val="48"/>
          <w:szCs w:val="48"/>
        </w:rPr>
        <w:t>.</w:t>
      </w:r>
      <w:r w:rsidR="0090744D">
        <w:rPr>
          <w:rFonts w:eastAsia="Times New Roman" w:cs="Times New Roman"/>
          <w:b/>
          <w:bCs/>
          <w:kern w:val="36"/>
          <w:sz w:val="48"/>
          <w:szCs w:val="48"/>
        </w:rPr>
        <w:t>0</w:t>
      </w:r>
      <w:r w:rsidRPr="001B6E2F">
        <w:rPr>
          <w:rFonts w:eastAsia="Times New Roman" w:cs="Times New Roman"/>
          <w:b/>
          <w:bCs/>
          <w:kern w:val="36"/>
          <w:sz w:val="48"/>
          <w:szCs w:val="48"/>
        </w:rPr>
        <w:t>4.01</w:t>
      </w:r>
      <w:r>
        <w:rPr>
          <w:rFonts w:eastAsia="Times New Roman" w:cs="Times New Roman"/>
          <w:b/>
          <w:bCs/>
          <w:kern w:val="36"/>
          <w:sz w:val="48"/>
          <w:szCs w:val="48"/>
        </w:rPr>
        <w:t>-202</w:t>
      </w:r>
      <w:r w:rsidR="0090744D">
        <w:rPr>
          <w:rFonts w:eastAsia="Times New Roman" w:cs="Times New Roman"/>
          <w:b/>
          <w:bCs/>
          <w:kern w:val="36"/>
          <w:sz w:val="48"/>
          <w:szCs w:val="48"/>
        </w:rPr>
        <w:t>4</w:t>
      </w:r>
      <w:r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</w:p>
    <w:p w14:paraId="3EA8345E" w14:textId="0E7088D5" w:rsidR="00B100F9" w:rsidRPr="001B6E2F" w:rsidRDefault="001B6E2F" w:rsidP="001B6E2F">
      <w:pPr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>
        <w:rPr>
          <w:rFonts w:eastAsia="Times New Roman" w:cs="Times New Roman"/>
          <w:b/>
          <w:bCs/>
          <w:kern w:val="36"/>
          <w:sz w:val="48"/>
          <w:szCs w:val="48"/>
        </w:rPr>
        <w:t>(</w:t>
      </w:r>
      <w:r w:rsidRPr="001B6E2F">
        <w:rPr>
          <w:rFonts w:eastAsia="Times New Roman" w:cs="Times New Roman"/>
          <w:b/>
          <w:bCs/>
          <w:kern w:val="36"/>
          <w:sz w:val="48"/>
          <w:szCs w:val="48"/>
        </w:rPr>
        <w:t>МСА.RU.</w:t>
      </w:r>
      <w:r w:rsidR="0090744D">
        <w:rPr>
          <w:rFonts w:eastAsia="Times New Roman" w:cs="Times New Roman"/>
          <w:b/>
          <w:bCs/>
          <w:kern w:val="36"/>
          <w:sz w:val="48"/>
          <w:szCs w:val="48"/>
        </w:rPr>
        <w:t>0</w:t>
      </w:r>
      <w:r w:rsidRPr="001B6E2F">
        <w:rPr>
          <w:rFonts w:eastAsia="Times New Roman" w:cs="Times New Roman"/>
          <w:b/>
          <w:bCs/>
          <w:kern w:val="36"/>
          <w:sz w:val="48"/>
          <w:szCs w:val="48"/>
        </w:rPr>
        <w:t>4.01</w:t>
      </w:r>
      <w:r w:rsidR="0090744D">
        <w:rPr>
          <w:rFonts w:eastAsia="Times New Roman" w:cs="Times New Roman"/>
          <w:b/>
          <w:bCs/>
          <w:kern w:val="36"/>
          <w:sz w:val="48"/>
          <w:szCs w:val="48"/>
        </w:rPr>
        <w:t>-2024</w:t>
      </w:r>
      <w:r>
        <w:rPr>
          <w:rFonts w:eastAsia="Times New Roman" w:cs="Times New Roman"/>
          <w:b/>
          <w:bCs/>
          <w:kern w:val="36"/>
          <w:sz w:val="48"/>
          <w:szCs w:val="48"/>
        </w:rPr>
        <w:t>)</w:t>
      </w:r>
    </w:p>
    <w:p w14:paraId="34919D5F" w14:textId="514F032D" w:rsidR="001B6E2F" w:rsidRDefault="001B6E2F" w:rsidP="00B100F9">
      <w:pPr>
        <w:spacing w:after="160" w:line="259" w:lineRule="auto"/>
        <w:jc w:val="right"/>
      </w:pPr>
    </w:p>
    <w:p w14:paraId="5F39C1FE" w14:textId="16753FB5" w:rsidR="001B6E2F" w:rsidRDefault="001B6E2F" w:rsidP="00B100F9">
      <w:pPr>
        <w:spacing w:after="160" w:line="259" w:lineRule="auto"/>
        <w:jc w:val="right"/>
      </w:pPr>
    </w:p>
    <w:p w14:paraId="2B19B87B" w14:textId="77777777" w:rsidR="004B702D" w:rsidRDefault="004B702D" w:rsidP="00B100F9">
      <w:pPr>
        <w:spacing w:after="160" w:line="259" w:lineRule="auto"/>
        <w:jc w:val="right"/>
      </w:pPr>
    </w:p>
    <w:p w14:paraId="710593D1" w14:textId="4CDA1D12" w:rsidR="00A220D9" w:rsidRDefault="00A220D9" w:rsidP="00B100F9">
      <w:pPr>
        <w:spacing w:after="160" w:line="259" w:lineRule="auto"/>
        <w:jc w:val="right"/>
      </w:pPr>
      <w:r>
        <w:t xml:space="preserve">Дата введения: </w:t>
      </w:r>
      <w:r w:rsidR="00B100F9">
        <w:t>0</w:t>
      </w:r>
      <w:r w:rsidR="0090744D">
        <w:t>2</w:t>
      </w:r>
      <w:r>
        <w:t>.</w:t>
      </w:r>
      <w:r w:rsidR="0090744D">
        <w:t>12</w:t>
      </w:r>
      <w:r>
        <w:t>.202</w:t>
      </w:r>
      <w:r w:rsidR="0090744D">
        <w:t>4</w:t>
      </w:r>
      <w:r w:rsidR="001B6E2F">
        <w:t xml:space="preserve"> г.</w:t>
      </w:r>
    </w:p>
    <w:p w14:paraId="0E2E83E9" w14:textId="29873FD6" w:rsidR="001B6E2F" w:rsidRDefault="001B6E2F" w:rsidP="00B100F9">
      <w:pPr>
        <w:spacing w:after="160" w:line="259" w:lineRule="auto"/>
        <w:jc w:val="right"/>
      </w:pPr>
    </w:p>
    <w:p w14:paraId="44A8C571" w14:textId="19AB4B95" w:rsidR="001B6E2F" w:rsidRDefault="001B6E2F" w:rsidP="00B100F9">
      <w:pPr>
        <w:spacing w:after="160" w:line="259" w:lineRule="auto"/>
        <w:jc w:val="right"/>
      </w:pPr>
    </w:p>
    <w:p w14:paraId="1B86BDDB" w14:textId="1B2E377A" w:rsidR="001B6E2F" w:rsidRDefault="001B6E2F" w:rsidP="00B100F9">
      <w:pPr>
        <w:spacing w:after="160" w:line="259" w:lineRule="auto"/>
        <w:jc w:val="right"/>
      </w:pPr>
    </w:p>
    <w:p w14:paraId="571310A5" w14:textId="1172752B" w:rsidR="001B6E2F" w:rsidRDefault="001B6E2F" w:rsidP="00B100F9">
      <w:pPr>
        <w:spacing w:after="160" w:line="259" w:lineRule="auto"/>
        <w:jc w:val="right"/>
      </w:pPr>
    </w:p>
    <w:p w14:paraId="6F05A352" w14:textId="45D415A6" w:rsidR="001B6E2F" w:rsidRDefault="001B6E2F" w:rsidP="001B6E2F">
      <w:pPr>
        <w:spacing w:after="160" w:line="259" w:lineRule="auto"/>
        <w:jc w:val="center"/>
      </w:pPr>
      <w:r>
        <w:t>г. Санкт-Петербург</w:t>
      </w:r>
    </w:p>
    <w:p w14:paraId="744F5C1D" w14:textId="24DC125F" w:rsidR="001B6E2F" w:rsidRPr="00F57B12" w:rsidRDefault="001B6E2F" w:rsidP="001B6E2F">
      <w:pPr>
        <w:spacing w:after="160" w:line="259" w:lineRule="auto"/>
        <w:jc w:val="center"/>
        <w:rPr>
          <w:rFonts w:eastAsiaTheme="minorHAnsi" w:cs="Times New Roman"/>
          <w:sz w:val="22"/>
          <w:szCs w:val="22"/>
          <w:lang w:eastAsia="en-US"/>
        </w:rPr>
      </w:pPr>
      <w:r w:rsidRPr="00F57B12">
        <w:rPr>
          <w:rFonts w:eastAsiaTheme="minorHAnsi" w:cs="Times New Roman"/>
          <w:sz w:val="22"/>
          <w:szCs w:val="22"/>
          <w:lang w:eastAsia="en-US"/>
        </w:rPr>
        <w:t>202</w:t>
      </w:r>
      <w:r w:rsidR="0090744D" w:rsidRPr="00F57B12">
        <w:rPr>
          <w:rFonts w:eastAsiaTheme="minorHAnsi" w:cs="Times New Roman"/>
          <w:sz w:val="22"/>
          <w:szCs w:val="22"/>
          <w:lang w:eastAsia="en-US"/>
        </w:rPr>
        <w:t>4</w:t>
      </w:r>
      <w:r w:rsidRPr="00F57B12">
        <w:rPr>
          <w:rFonts w:eastAsiaTheme="minorHAnsi" w:cs="Times New Roman"/>
          <w:sz w:val="22"/>
          <w:szCs w:val="22"/>
          <w:lang w:eastAsia="en-US"/>
        </w:rPr>
        <w:t xml:space="preserve"> г</w:t>
      </w:r>
    </w:p>
    <w:p w14:paraId="7E04BC46" w14:textId="77777777" w:rsidR="00A220D9" w:rsidRPr="00B660AC" w:rsidRDefault="00A220D9" w:rsidP="00B100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660AC">
        <w:rPr>
          <w:rFonts w:eastAsia="Times New Roman" w:cs="Times New Roman"/>
          <w:b/>
          <w:bCs/>
          <w:sz w:val="36"/>
          <w:szCs w:val="36"/>
        </w:rPr>
        <w:lastRenderedPageBreak/>
        <w:t>1. Общие положения</w:t>
      </w:r>
    </w:p>
    <w:p w14:paraId="16B7B34E" w14:textId="1CF1A08A" w:rsidR="00A220D9" w:rsidRPr="00B660AC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Настоящие Правила определяют цель и стратегическую важность системы </w:t>
      </w:r>
      <w:r w:rsidR="006F359E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6F359E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персонала</w:t>
      </w:r>
      <w:r w:rsidR="006F359E">
        <w:rPr>
          <w:rFonts w:eastAsia="Times New Roman" w:cs="Times New Roman"/>
        </w:rPr>
        <w:t xml:space="preserve"> (специалистов)</w:t>
      </w:r>
      <w:r w:rsidRPr="00B660AC">
        <w:rPr>
          <w:rFonts w:eastAsia="Times New Roman" w:cs="Times New Roman"/>
        </w:rPr>
        <w:t xml:space="preserve"> в области неразрушающего контроля (</w:t>
      </w:r>
      <w:r w:rsidR="000C32EB">
        <w:rPr>
          <w:rFonts w:eastAsia="Times New Roman" w:cs="Times New Roman"/>
        </w:rPr>
        <w:t>далее-</w:t>
      </w:r>
      <w:r w:rsidRPr="00B660AC">
        <w:rPr>
          <w:rFonts w:eastAsia="Times New Roman" w:cs="Times New Roman"/>
        </w:rPr>
        <w:t xml:space="preserve">НК). Документ устанавливает единые требования к компетенции </w:t>
      </w:r>
      <w:r w:rsidR="006F359E">
        <w:rPr>
          <w:rFonts w:eastAsia="Times New Roman" w:cs="Times New Roman"/>
        </w:rPr>
        <w:t>персонала (</w:t>
      </w:r>
      <w:r w:rsidRPr="00B660AC">
        <w:rPr>
          <w:rFonts w:eastAsia="Times New Roman" w:cs="Times New Roman"/>
        </w:rPr>
        <w:t>специалистов</w:t>
      </w:r>
      <w:r w:rsidR="006F359E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>, выполняющих неразрушающий контроль на опасных производственных объектах (</w:t>
      </w:r>
      <w:r w:rsidR="000C32EB">
        <w:rPr>
          <w:rFonts w:eastAsia="Times New Roman" w:cs="Times New Roman"/>
        </w:rPr>
        <w:t>далее-</w:t>
      </w:r>
      <w:r w:rsidRPr="00B660AC">
        <w:rPr>
          <w:rFonts w:eastAsia="Times New Roman" w:cs="Times New Roman"/>
        </w:rPr>
        <w:t>ОПО)</w:t>
      </w:r>
      <w:r w:rsidR="000C32EB" w:rsidRPr="000C32EB">
        <w:t xml:space="preserve"> </w:t>
      </w:r>
      <w:r w:rsidR="000C32EB">
        <w:t xml:space="preserve">и иных объектах контроля, охватывающих такие виды деятельности как </w:t>
      </w:r>
      <w:r w:rsidR="000C32EB" w:rsidRPr="000C32EB">
        <w:rPr>
          <w:rFonts w:eastAsia="Times New Roman" w:cs="Times New Roman"/>
        </w:rPr>
        <w:t>изготовление,</w:t>
      </w:r>
      <w:r w:rsidR="000C32EB">
        <w:rPr>
          <w:rFonts w:eastAsia="Times New Roman" w:cs="Times New Roman"/>
        </w:rPr>
        <w:t xml:space="preserve"> </w:t>
      </w:r>
      <w:r w:rsidR="000C32EB" w:rsidRPr="000C32EB">
        <w:rPr>
          <w:rFonts w:eastAsia="Times New Roman" w:cs="Times New Roman"/>
        </w:rPr>
        <w:t>строительство,</w:t>
      </w:r>
      <w:r w:rsidR="000C32EB">
        <w:rPr>
          <w:rFonts w:eastAsia="Times New Roman" w:cs="Times New Roman"/>
        </w:rPr>
        <w:t xml:space="preserve"> </w:t>
      </w:r>
      <w:r w:rsidR="000C32EB" w:rsidRPr="000C32EB">
        <w:rPr>
          <w:rFonts w:eastAsia="Times New Roman" w:cs="Times New Roman"/>
        </w:rPr>
        <w:t>монтаж,</w:t>
      </w:r>
      <w:r w:rsidR="000C32EB">
        <w:rPr>
          <w:rFonts w:eastAsia="Times New Roman" w:cs="Times New Roman"/>
        </w:rPr>
        <w:t xml:space="preserve"> </w:t>
      </w:r>
      <w:r w:rsidR="000C32EB" w:rsidRPr="000C32EB">
        <w:rPr>
          <w:rFonts w:eastAsia="Times New Roman" w:cs="Times New Roman"/>
        </w:rPr>
        <w:t>ремонт,</w:t>
      </w:r>
      <w:r w:rsidR="000C32EB">
        <w:rPr>
          <w:rFonts w:eastAsia="Times New Roman" w:cs="Times New Roman"/>
        </w:rPr>
        <w:t xml:space="preserve"> </w:t>
      </w:r>
      <w:r w:rsidR="000C32EB" w:rsidRPr="000C32EB">
        <w:rPr>
          <w:rFonts w:eastAsia="Times New Roman" w:cs="Times New Roman"/>
        </w:rPr>
        <w:t>реконструкция,</w:t>
      </w:r>
      <w:r w:rsidR="000C32EB">
        <w:rPr>
          <w:rFonts w:eastAsia="Times New Roman" w:cs="Times New Roman"/>
        </w:rPr>
        <w:t xml:space="preserve"> </w:t>
      </w:r>
      <w:r w:rsidR="000C32EB" w:rsidRPr="000C32EB">
        <w:rPr>
          <w:rFonts w:eastAsia="Times New Roman" w:cs="Times New Roman"/>
        </w:rPr>
        <w:t>эксплуатация,</w:t>
      </w:r>
      <w:r w:rsidR="000C32EB">
        <w:rPr>
          <w:rFonts w:eastAsia="Times New Roman" w:cs="Times New Roman"/>
        </w:rPr>
        <w:t xml:space="preserve"> </w:t>
      </w:r>
      <w:r w:rsidR="000C32EB" w:rsidRPr="000C32EB">
        <w:rPr>
          <w:rFonts w:eastAsia="Times New Roman" w:cs="Times New Roman"/>
        </w:rPr>
        <w:t>техническое</w:t>
      </w:r>
      <w:r w:rsidR="000C32EB">
        <w:rPr>
          <w:rFonts w:eastAsia="Times New Roman" w:cs="Times New Roman"/>
        </w:rPr>
        <w:t xml:space="preserve"> </w:t>
      </w:r>
      <w:r w:rsidR="000C32EB" w:rsidRPr="000C32EB">
        <w:rPr>
          <w:rFonts w:eastAsia="Times New Roman" w:cs="Times New Roman"/>
        </w:rPr>
        <w:t>диагностирование, обследование и экспертиза продукции</w:t>
      </w:r>
      <w:r w:rsidR="000C32EB">
        <w:rPr>
          <w:rFonts w:eastAsia="Times New Roman" w:cs="Times New Roman"/>
        </w:rPr>
        <w:t>;</w:t>
      </w:r>
      <w:r w:rsidRPr="00B660AC">
        <w:rPr>
          <w:rFonts w:eastAsia="Times New Roman" w:cs="Times New Roman"/>
        </w:rPr>
        <w:t xml:space="preserve">  описывает порядок их </w:t>
      </w:r>
      <w:r w:rsidR="006F359E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6F359E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для обеспечения высокого уровня промышленной безопасности и надежности технических устройств, зданий и сооружений.</w:t>
      </w:r>
    </w:p>
    <w:p w14:paraId="20668424" w14:textId="77777777" w:rsidR="00A220D9" w:rsidRPr="00B660AC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Основными задачами данных Правил являются:</w:t>
      </w:r>
    </w:p>
    <w:p w14:paraId="17E81386" w14:textId="77777777" w:rsidR="00A220D9" w:rsidRPr="00B660AC" w:rsidRDefault="00A220D9" w:rsidP="00C832DF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Установление единых требований</w:t>
      </w:r>
      <w:r w:rsidRPr="00B660AC">
        <w:rPr>
          <w:rFonts w:eastAsia="Times New Roman" w:cs="Times New Roman"/>
        </w:rPr>
        <w:t xml:space="preserve"> к образованию, специальной подготовке, производственному стажу и состоянию здоровья персонала, выполняющего неразрушающий контроль.</w:t>
      </w:r>
    </w:p>
    <w:p w14:paraId="3D41C93B" w14:textId="77777777" w:rsidR="00A220D9" w:rsidRPr="00B660AC" w:rsidRDefault="00A220D9" w:rsidP="00C832DF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Описание порядка и процедур</w:t>
      </w:r>
      <w:r w:rsidRPr="00B660AC">
        <w:rPr>
          <w:rFonts w:eastAsia="Times New Roman" w:cs="Times New Roman"/>
        </w:rPr>
        <w:t xml:space="preserve"> аттестации, обеспечивающих объективную и всестороннюю оценку знаний и практических навыков кандидатов.</w:t>
      </w:r>
    </w:p>
    <w:p w14:paraId="1FD1B633" w14:textId="77777777" w:rsidR="00A220D9" w:rsidRPr="00B660AC" w:rsidRDefault="00A220D9" w:rsidP="00C832DF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Подтверждение компетентности персонала</w:t>
      </w:r>
      <w:r w:rsidRPr="00B660AC">
        <w:rPr>
          <w:rFonts w:eastAsia="Times New Roman" w:cs="Times New Roman"/>
        </w:rPr>
        <w:t xml:space="preserve"> для выполнения конкретных видов (методов) НК на определенных объектах контроля, что является основой для допуска к работе.</w:t>
      </w:r>
    </w:p>
    <w:p w14:paraId="4B478D3B" w14:textId="700CB7CF" w:rsidR="00A220D9" w:rsidRPr="00B660AC" w:rsidRDefault="00A220D9" w:rsidP="00C832DF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Обеспечение эффективного контроля</w:t>
      </w:r>
      <w:r w:rsidRPr="00B660AC">
        <w:rPr>
          <w:rFonts w:eastAsia="Times New Roman" w:cs="Times New Roman"/>
        </w:rPr>
        <w:t xml:space="preserve"> технического состояния объектов на ОПО</w:t>
      </w:r>
      <w:r w:rsidR="000C32EB">
        <w:rPr>
          <w:rFonts w:eastAsia="Times New Roman" w:cs="Times New Roman"/>
        </w:rPr>
        <w:t xml:space="preserve"> и иных объектах </w:t>
      </w:r>
      <w:proofErr w:type="gramStart"/>
      <w:r w:rsidR="000C32EB">
        <w:rPr>
          <w:rFonts w:eastAsia="Times New Roman" w:cs="Times New Roman"/>
        </w:rPr>
        <w:t xml:space="preserve">контроля </w:t>
      </w:r>
      <w:r w:rsidRPr="00B660AC">
        <w:rPr>
          <w:rFonts w:eastAsia="Times New Roman" w:cs="Times New Roman"/>
        </w:rPr>
        <w:t xml:space="preserve"> для</w:t>
      </w:r>
      <w:proofErr w:type="gramEnd"/>
      <w:r w:rsidRPr="00B660AC">
        <w:rPr>
          <w:rFonts w:eastAsia="Times New Roman" w:cs="Times New Roman"/>
        </w:rPr>
        <w:t xml:space="preserve"> предотвращения аварий и инцидентов.</w:t>
      </w:r>
    </w:p>
    <w:p w14:paraId="1301EDF2" w14:textId="503276D1" w:rsidR="00A220D9" w:rsidRPr="006F359E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Правила разработаны в строгом соответствии с ключевыми нормативными актами Российской Федерации, включая Федеральный закон от 21 июля 1997 г. № 116-ФЗ «О промышленной безопасности опасных производственных объектов», постановление Правительства Российской Федерации от 28 марта 2001 г. № 241 «О мерах по обеспечению промышленной безопасности опасных производственных объектов на территории Российской Федерации», а также 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Ростехнадзора от 01 декабря 2020 г. № 478. При разработке учтены положения национального стандарта ГОСТ Р ИСО 9712-2023, что </w:t>
      </w:r>
      <w:r w:rsidRPr="006F359E">
        <w:rPr>
          <w:rFonts w:eastAsia="Times New Roman" w:cs="Times New Roman"/>
        </w:rPr>
        <w:t>гармонизирует требования с международной практикой.</w:t>
      </w:r>
    </w:p>
    <w:p w14:paraId="3B0503D9" w14:textId="6E92A485" w:rsidR="000C32EB" w:rsidRPr="00B660AC" w:rsidRDefault="00E4291D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6F359E">
        <w:rPr>
          <w:rFonts w:eastAsia="Times New Roman" w:cs="Times New Roman"/>
        </w:rPr>
        <w:t>Правила распространяются на персонал</w:t>
      </w:r>
      <w:r w:rsidRPr="006F359E">
        <w:rPr>
          <w:rFonts w:eastAsia="Times New Roman" w:cs="Times New Roman"/>
        </w:rPr>
        <w:t xml:space="preserve"> (специалистов)</w:t>
      </w:r>
      <w:r w:rsidRPr="006F359E">
        <w:rPr>
          <w:rFonts w:eastAsia="Times New Roman" w:cs="Times New Roman"/>
        </w:rPr>
        <w:t>, выполняющий НК по сектору(</w:t>
      </w:r>
      <w:proofErr w:type="spellStart"/>
      <w:r w:rsidRPr="006F359E">
        <w:rPr>
          <w:rFonts w:eastAsia="Times New Roman" w:cs="Times New Roman"/>
        </w:rPr>
        <w:t>ам</w:t>
      </w:r>
      <w:proofErr w:type="spellEnd"/>
      <w:r w:rsidRPr="006F359E">
        <w:rPr>
          <w:rFonts w:eastAsia="Times New Roman" w:cs="Times New Roman"/>
        </w:rPr>
        <w:t>)</w:t>
      </w:r>
      <w:r w:rsidRPr="006F359E">
        <w:rPr>
          <w:rFonts w:eastAsia="Times New Roman" w:cs="Times New Roman"/>
        </w:rPr>
        <w:t xml:space="preserve">, приведенных в Приложении </w:t>
      </w:r>
      <w:r w:rsidR="006F359E" w:rsidRPr="006F359E">
        <w:rPr>
          <w:rFonts w:eastAsia="Times New Roman" w:cs="Times New Roman"/>
        </w:rPr>
        <w:t>А (</w:t>
      </w:r>
      <w:proofErr w:type="spellStart"/>
      <w:r w:rsidR="006F359E" w:rsidRPr="006F359E">
        <w:rPr>
          <w:rFonts w:eastAsia="Times New Roman" w:cs="Times New Roman"/>
        </w:rPr>
        <w:t>п.п</w:t>
      </w:r>
      <w:proofErr w:type="spellEnd"/>
      <w:r w:rsidR="006F359E" w:rsidRPr="006F359E">
        <w:rPr>
          <w:rFonts w:eastAsia="Times New Roman" w:cs="Times New Roman"/>
        </w:rPr>
        <w:t>. А.2, А.3)</w:t>
      </w:r>
      <w:r w:rsidRPr="006F359E">
        <w:rPr>
          <w:rFonts w:eastAsia="Times New Roman" w:cs="Times New Roman"/>
        </w:rPr>
        <w:t xml:space="preserve">. </w:t>
      </w:r>
      <w:r w:rsidR="000C32EB" w:rsidRPr="006F359E">
        <w:rPr>
          <w:rFonts w:eastAsia="Times New Roman" w:cs="Times New Roman"/>
        </w:rPr>
        <w:t>П</w:t>
      </w:r>
      <w:r w:rsidR="000C32EB" w:rsidRPr="006F359E">
        <w:rPr>
          <w:rFonts w:eastAsia="Times New Roman" w:cs="Times New Roman"/>
        </w:rPr>
        <w:t xml:space="preserve">еречень </w:t>
      </w:r>
      <w:r w:rsidR="006F359E" w:rsidRPr="006F359E">
        <w:rPr>
          <w:rFonts w:eastAsia="Times New Roman" w:cs="Times New Roman"/>
        </w:rPr>
        <w:t>объектов контроля (</w:t>
      </w:r>
      <w:r w:rsidR="000C32EB" w:rsidRPr="006F359E">
        <w:rPr>
          <w:rFonts w:eastAsia="Times New Roman" w:cs="Times New Roman"/>
        </w:rPr>
        <w:t>технических устройств, зданий, сооружений и их элементов</w:t>
      </w:r>
      <w:r w:rsidR="006F359E" w:rsidRPr="006F359E">
        <w:rPr>
          <w:rFonts w:eastAsia="Times New Roman" w:cs="Times New Roman"/>
        </w:rPr>
        <w:t>)</w:t>
      </w:r>
      <w:r w:rsidR="000C32EB" w:rsidRPr="006F359E">
        <w:rPr>
          <w:rFonts w:eastAsia="Times New Roman" w:cs="Times New Roman"/>
        </w:rPr>
        <w:t>, для оценки соответствия требованиям промышленной безопасности которых</w:t>
      </w:r>
      <w:r w:rsidR="000C32EB" w:rsidRPr="006F359E">
        <w:rPr>
          <w:rFonts w:eastAsia="Times New Roman" w:cs="Times New Roman"/>
        </w:rPr>
        <w:t xml:space="preserve"> </w:t>
      </w:r>
      <w:r w:rsidR="000C32EB" w:rsidRPr="006F359E">
        <w:rPr>
          <w:rFonts w:eastAsia="Times New Roman" w:cs="Times New Roman"/>
        </w:rPr>
        <w:t xml:space="preserve">целесообразно применение НК, </w:t>
      </w:r>
      <w:r w:rsidR="006F359E" w:rsidRPr="006F359E">
        <w:rPr>
          <w:rFonts w:eastAsia="Times New Roman" w:cs="Times New Roman"/>
        </w:rPr>
        <w:t xml:space="preserve">также </w:t>
      </w:r>
      <w:r w:rsidR="000C32EB" w:rsidRPr="006F359E">
        <w:rPr>
          <w:rFonts w:eastAsia="Times New Roman" w:cs="Times New Roman"/>
        </w:rPr>
        <w:t xml:space="preserve">приведен в Приложении </w:t>
      </w:r>
      <w:r w:rsidR="006F359E" w:rsidRPr="006F359E">
        <w:rPr>
          <w:rFonts w:eastAsia="Times New Roman" w:cs="Times New Roman"/>
        </w:rPr>
        <w:t>А (п. А.4)</w:t>
      </w:r>
      <w:r w:rsidR="000C32EB" w:rsidRPr="006F359E">
        <w:rPr>
          <w:rFonts w:eastAsia="Times New Roman" w:cs="Times New Roman"/>
        </w:rPr>
        <w:t xml:space="preserve"> к настоящим Правилам</w:t>
      </w:r>
      <w:r w:rsidR="006F359E" w:rsidRPr="006F359E">
        <w:rPr>
          <w:rFonts w:eastAsia="Times New Roman" w:cs="Times New Roman"/>
        </w:rPr>
        <w:t>.</w:t>
      </w:r>
    </w:p>
    <w:p w14:paraId="4C122AC4" w14:textId="6054F53B" w:rsidR="00A220D9" w:rsidRPr="00B660AC" w:rsidRDefault="006F359E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Сертификация (а</w:t>
      </w:r>
      <w:r w:rsidR="00A220D9" w:rsidRPr="00B660AC">
        <w:rPr>
          <w:rFonts w:eastAsia="Times New Roman" w:cs="Times New Roman"/>
        </w:rPr>
        <w:t>ттестация</w:t>
      </w:r>
      <w:r>
        <w:rPr>
          <w:rFonts w:eastAsia="Times New Roman" w:cs="Times New Roman"/>
        </w:rPr>
        <w:t>)</w:t>
      </w:r>
      <w:r w:rsidR="00A220D9" w:rsidRPr="00B660AC">
        <w:rPr>
          <w:rFonts w:eastAsia="Times New Roman" w:cs="Times New Roman"/>
        </w:rPr>
        <w:t xml:space="preserve"> проводится по следующим </w:t>
      </w:r>
      <w:r>
        <w:rPr>
          <w:rFonts w:eastAsia="Times New Roman" w:cs="Times New Roman"/>
        </w:rPr>
        <w:t>методам</w:t>
      </w:r>
      <w:r w:rsidR="00A220D9" w:rsidRPr="00B660AC">
        <w:rPr>
          <w:rFonts w:eastAsia="Times New Roman" w:cs="Times New Roman"/>
        </w:rPr>
        <w:t xml:space="preserve"> (</w:t>
      </w:r>
      <w:r>
        <w:rPr>
          <w:rFonts w:eastAsia="Times New Roman" w:cs="Times New Roman"/>
        </w:rPr>
        <w:t>видам</w:t>
      </w:r>
      <w:r w:rsidR="00A220D9" w:rsidRPr="00B660AC">
        <w:rPr>
          <w:rFonts w:eastAsia="Times New Roman" w:cs="Times New Roman"/>
        </w:rPr>
        <w:t>) неразрушающего контроля: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6"/>
        <w:gridCol w:w="1512"/>
        <w:gridCol w:w="1906"/>
      </w:tblGrid>
      <w:tr w:rsidR="001E48C9" w:rsidRPr="00B660AC" w14:paraId="2AAFF501" w14:textId="740D883B" w:rsidTr="001E48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707A" w14:textId="6B0B36A7" w:rsidR="001E48C9" w:rsidRPr="00B660AC" w:rsidRDefault="001E48C9" w:rsidP="00B100F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bookmarkStart w:id="1" w:name="_Hlk209193669"/>
            <w:r w:rsidRPr="00B660AC">
              <w:rPr>
                <w:rFonts w:eastAsia="Times New Roman" w:cs="Times New Roman"/>
              </w:rPr>
              <w:t>М</w:t>
            </w:r>
            <w:r w:rsidRPr="00B660AC">
              <w:rPr>
                <w:rFonts w:eastAsia="Times New Roman" w:cs="Times New Roman"/>
              </w:rPr>
              <w:t>етод</w:t>
            </w:r>
            <w:r>
              <w:rPr>
                <w:rFonts w:eastAsia="Times New Roman" w:cs="Times New Roman"/>
                <w:lang w:val="en-US"/>
              </w:rPr>
              <w:t xml:space="preserve"> (</w:t>
            </w:r>
            <w:r>
              <w:rPr>
                <w:rFonts w:eastAsia="Times New Roman" w:cs="Times New Roman"/>
              </w:rPr>
              <w:t>вид</w:t>
            </w:r>
            <w:r>
              <w:rPr>
                <w:rFonts w:eastAsia="Times New Roman" w:cs="Times New Roman"/>
                <w:lang w:val="en-US"/>
              </w:rPr>
              <w:t>)</w:t>
            </w:r>
            <w:r w:rsidRPr="00B660AC">
              <w:rPr>
                <w:rFonts w:eastAsia="Times New Roman" w:cs="Times New Roman"/>
              </w:rPr>
              <w:t xml:space="preserve"> неразрушающего контроля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58AD8E7" w14:textId="10895E1D" w:rsidR="001E48C9" w:rsidRPr="00B660AC" w:rsidRDefault="001E48C9" w:rsidP="00B100F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Обозначение</w:t>
            </w:r>
            <w:r>
              <w:rPr>
                <w:rFonts w:eastAsia="Times New Roman" w:cs="Times New Roman"/>
              </w:rPr>
              <w:t xml:space="preserve"> в Правилах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02496" w14:textId="66AC1040" w:rsidR="001E48C9" w:rsidRPr="00B660AC" w:rsidRDefault="001E48C9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Обозначения согласно ГОСТ Р ИСО 9712-2023</w:t>
            </w:r>
          </w:p>
        </w:tc>
      </w:tr>
      <w:tr w:rsidR="001E48C9" w:rsidRPr="00B660AC" w14:paraId="6D31F8A6" w14:textId="77777777" w:rsidTr="001E48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10F82" w14:textId="7C518DD9" w:rsidR="001E48C9" w:rsidRPr="00B660AC" w:rsidRDefault="001E48C9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Акустико-эмиссионный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DACBACD" w14:textId="5FBBA7B4" w:rsidR="001E48C9" w:rsidRPr="00B660AC" w:rsidRDefault="001E48C9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АЭ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73CBC" w14:textId="334C0365" w:rsidR="001E48C9" w:rsidRDefault="001E48C9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АТ</w:t>
            </w:r>
          </w:p>
        </w:tc>
      </w:tr>
      <w:tr w:rsidR="001E48C9" w:rsidRPr="00B660AC" w14:paraId="3AB06895" w14:textId="5F99E86B" w:rsidTr="001E48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6EE19" w14:textId="70B3428E" w:rsidR="001E48C9" w:rsidRPr="00B660AC" w:rsidRDefault="001E48C9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Визуальный (визуальный и измерительный)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0F8FA8B" w14:textId="77777777" w:rsidR="001E48C9" w:rsidRPr="00B660AC" w:rsidRDefault="001E48C9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ВИК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63D38" w14:textId="1FE0F149" w:rsidR="001E48C9" w:rsidRPr="001E48C9" w:rsidRDefault="001E48C9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VT</w:t>
            </w:r>
          </w:p>
        </w:tc>
      </w:tr>
      <w:tr w:rsidR="006F359E" w:rsidRPr="00B660AC" w14:paraId="19459D01" w14:textId="407DB58A" w:rsidTr="001E5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8FDEA" w14:textId="08CA40EA" w:rsidR="006F359E" w:rsidRPr="005F2AEC" w:rsidRDefault="006F359E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 w:rsidRPr="00B660AC">
              <w:rPr>
                <w:rFonts w:eastAsia="Times New Roman" w:cs="Times New Roman"/>
              </w:rPr>
              <w:lastRenderedPageBreak/>
              <w:t>Ультразвуковой</w:t>
            </w:r>
            <w:r>
              <w:rPr>
                <w:rFonts w:eastAsia="Times New Roman" w:cs="Times New Roman"/>
                <w:lang w:val="en-US"/>
              </w:rPr>
              <w:t xml:space="preserve"> (</w:t>
            </w:r>
            <w:r>
              <w:rPr>
                <w:rFonts w:eastAsia="Times New Roman" w:cs="Times New Roman"/>
              </w:rPr>
              <w:t xml:space="preserve">включая </w:t>
            </w:r>
            <w:proofErr w:type="spellStart"/>
            <w:r>
              <w:rPr>
                <w:rFonts w:eastAsia="Times New Roman" w:cs="Times New Roman"/>
              </w:rPr>
              <w:t>толщинометрию</w:t>
            </w:r>
            <w:proofErr w:type="spellEnd"/>
            <w:r>
              <w:rPr>
                <w:rFonts w:eastAsia="Times New Roman" w:cs="Times New Roman"/>
                <w:lang w:val="en-US"/>
              </w:rPr>
              <w:t>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A21AF0F" w14:textId="77777777" w:rsidR="006F359E" w:rsidRPr="00B660AC" w:rsidRDefault="006F359E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УК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31AA39EA" w14:textId="71C5537E" w:rsidR="006F359E" w:rsidRPr="00127383" w:rsidRDefault="006F359E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UT</w:t>
            </w:r>
          </w:p>
        </w:tc>
      </w:tr>
      <w:tr w:rsidR="006F359E" w:rsidRPr="00B660AC" w14:paraId="223F55FA" w14:textId="77777777" w:rsidTr="001E5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A894B" w14:textId="2F67B3A6" w:rsidR="006F359E" w:rsidRPr="005F2AEC" w:rsidRDefault="006F359E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5F2AEC">
              <w:rPr>
                <w:rFonts w:eastAsia="Times New Roman" w:cs="Times New Roman"/>
              </w:rPr>
              <w:t>Ультразвуковой</w:t>
            </w:r>
            <w:r>
              <w:rPr>
                <w:rFonts w:eastAsia="Times New Roman" w:cs="Times New Roman"/>
                <w:lang w:val="en-US"/>
              </w:rPr>
              <w:t xml:space="preserve"> (</w:t>
            </w:r>
            <w:r>
              <w:rPr>
                <w:rFonts w:eastAsia="Times New Roman" w:cs="Times New Roman"/>
              </w:rPr>
              <w:t xml:space="preserve">только </w:t>
            </w:r>
            <w:proofErr w:type="spellStart"/>
            <w:r>
              <w:rPr>
                <w:rFonts w:eastAsia="Times New Roman" w:cs="Times New Roman"/>
              </w:rPr>
              <w:t>толщинометрия</w:t>
            </w:r>
            <w:proofErr w:type="spellEnd"/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D01C395" w14:textId="15459A48" w:rsidR="006F359E" w:rsidRPr="005F2AEC" w:rsidRDefault="006F359E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УК</w:t>
            </w:r>
            <w:r>
              <w:rPr>
                <w:rFonts w:eastAsia="Times New Roman" w:cs="Times New Roman"/>
                <w:lang w:val="en-US"/>
              </w:rPr>
              <w:t>(</w:t>
            </w:r>
            <w:r>
              <w:rPr>
                <w:rFonts w:eastAsia="Times New Roman" w:cs="Times New Roman"/>
              </w:rPr>
              <w:t>т)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913F4" w14:textId="6EBE298D" w:rsidR="006F359E" w:rsidRDefault="006F359E" w:rsidP="001E48C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</w:p>
        </w:tc>
      </w:tr>
      <w:tr w:rsidR="00127383" w:rsidRPr="00B660AC" w14:paraId="1B517FAF" w14:textId="5F8BD754" w:rsidTr="001E48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4FEF1" w14:textId="55C53412" w:rsidR="00127383" w:rsidRPr="00B660AC" w:rsidRDefault="00127383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Радиационный: радиографический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AD51348" w14:textId="096B7AB9" w:rsidR="00127383" w:rsidRPr="00B660AC" w:rsidRDefault="00127383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РК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09998" w14:textId="2AEAB646" w:rsidR="00127383" w:rsidRPr="00127383" w:rsidRDefault="00127383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RT</w:t>
            </w:r>
          </w:p>
        </w:tc>
      </w:tr>
      <w:tr w:rsidR="00127383" w:rsidRPr="00B660AC" w14:paraId="2585DBF7" w14:textId="7D837479" w:rsidTr="00127383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C1DD7" w14:textId="7B4FB90F" w:rsidR="00127383" w:rsidRPr="00B660AC" w:rsidRDefault="00127383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 xml:space="preserve">Радиационный: </w:t>
            </w:r>
            <w:proofErr w:type="spellStart"/>
            <w:r w:rsidRPr="00B660AC">
              <w:rPr>
                <w:rFonts w:eastAsia="Times New Roman" w:cs="Times New Roman"/>
              </w:rPr>
              <w:t>радиоскопический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0317C9A" w14:textId="3C7B7AF2" w:rsidR="00127383" w:rsidRPr="00B660AC" w:rsidRDefault="00127383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РС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8317B" w14:textId="7C8172A3" w:rsidR="00127383" w:rsidRPr="005F2AEC" w:rsidRDefault="005F2AEC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RT-S</w:t>
            </w:r>
          </w:p>
        </w:tc>
      </w:tr>
      <w:tr w:rsidR="00127383" w:rsidRPr="00B660AC" w14:paraId="68F673D3" w14:textId="4399BA28" w:rsidTr="001273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4592A" w14:textId="0D53093C" w:rsidR="00127383" w:rsidRPr="00B660AC" w:rsidRDefault="005F2AEC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5F2AEC">
              <w:rPr>
                <w:rFonts w:eastAsia="Times New Roman" w:cs="Times New Roman"/>
              </w:rPr>
              <w:t>Тензометрический контроль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DED7036" w14:textId="2809AB17" w:rsidR="00127383" w:rsidRPr="00B660AC" w:rsidRDefault="005F2AEC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ТН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758FC" w14:textId="019A204D" w:rsidR="00127383" w:rsidRPr="005F2AEC" w:rsidRDefault="005F2AEC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ST</w:t>
            </w:r>
          </w:p>
        </w:tc>
      </w:tr>
      <w:tr w:rsidR="006F359E" w:rsidRPr="00B660AC" w14:paraId="4805FF66" w14:textId="01553112" w:rsidTr="00BF16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645EF" w14:textId="2871B518" w:rsidR="006F359E" w:rsidRPr="00B660AC" w:rsidRDefault="006F359E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Магнитный</w:t>
            </w:r>
            <w:r>
              <w:rPr>
                <w:rFonts w:eastAsia="Times New Roman" w:cs="Times New Roman"/>
              </w:rPr>
              <w:t xml:space="preserve"> </w:t>
            </w:r>
            <w:r w:rsidRPr="006F359E">
              <w:rPr>
                <w:rFonts w:eastAsia="Times New Roman" w:cs="Times New Roman"/>
              </w:rPr>
              <w:t xml:space="preserve">(включая </w:t>
            </w:r>
            <w:proofErr w:type="spellStart"/>
            <w:r w:rsidRPr="006F359E">
              <w:rPr>
                <w:rFonts w:eastAsia="Times New Roman" w:cs="Times New Roman"/>
              </w:rPr>
              <w:t>толщинометрию</w:t>
            </w:r>
            <w:proofErr w:type="spellEnd"/>
            <w:r w:rsidRPr="006F359E">
              <w:rPr>
                <w:rFonts w:eastAsia="Times New Roman" w:cs="Times New Roman"/>
              </w:rPr>
              <w:t>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E75CB53" w14:textId="77777777" w:rsidR="006F359E" w:rsidRPr="00B660AC" w:rsidRDefault="006F359E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МК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3C48266D" w14:textId="1BB2CE79" w:rsidR="006F359E" w:rsidRPr="00F57B12" w:rsidRDefault="00F57B12" w:rsidP="00127383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MT</w:t>
            </w:r>
          </w:p>
        </w:tc>
      </w:tr>
      <w:tr w:rsidR="006F359E" w:rsidRPr="00B660AC" w14:paraId="7297E571" w14:textId="77777777" w:rsidTr="00BF16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0DE1C" w14:textId="7193C6A7" w:rsidR="006F359E" w:rsidRPr="00B660AC" w:rsidRDefault="006F359E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proofErr w:type="gramStart"/>
            <w:r w:rsidRPr="00B660AC">
              <w:rPr>
                <w:rFonts w:eastAsia="Times New Roman" w:cs="Times New Roman"/>
              </w:rPr>
              <w:t>Магнитный</w:t>
            </w:r>
            <w:r w:rsidRPr="00B4668D">
              <w:rPr>
                <w:rFonts w:eastAsia="Times New Roman" w:cs="Times New Roman"/>
              </w:rPr>
              <w:t>(</w:t>
            </w:r>
            <w:proofErr w:type="gramEnd"/>
            <w:r w:rsidRPr="00B4668D">
              <w:rPr>
                <w:rFonts w:eastAsia="Times New Roman" w:cs="Times New Roman"/>
              </w:rPr>
              <w:t xml:space="preserve">только </w:t>
            </w:r>
            <w:proofErr w:type="spellStart"/>
            <w:r w:rsidRPr="00B4668D">
              <w:rPr>
                <w:rFonts w:eastAsia="Times New Roman" w:cs="Times New Roman"/>
              </w:rPr>
              <w:t>толщинометрия</w:t>
            </w:r>
            <w:proofErr w:type="spellEnd"/>
            <w:r w:rsidRPr="00B4668D">
              <w:rPr>
                <w:rFonts w:eastAsia="Times New Roman" w:cs="Times New Roman"/>
              </w:rPr>
              <w:t>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825B980" w14:textId="21A0F859" w:rsidR="006F359E" w:rsidRPr="005F2AEC" w:rsidRDefault="006F359E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 w:rsidRPr="00B660AC">
              <w:rPr>
                <w:rFonts w:eastAsia="Times New Roman" w:cs="Times New Roman"/>
              </w:rPr>
              <w:t>МК</w:t>
            </w:r>
            <w:r>
              <w:rPr>
                <w:rFonts w:eastAsia="Times New Roman" w:cs="Times New Roman"/>
                <w:lang w:val="en-US"/>
              </w:rPr>
              <w:t>(</w:t>
            </w:r>
            <w:r>
              <w:rPr>
                <w:rFonts w:eastAsia="Times New Roman" w:cs="Times New Roman"/>
              </w:rPr>
              <w:t>т</w:t>
            </w:r>
            <w:r>
              <w:rPr>
                <w:rFonts w:eastAsia="Times New Roman" w:cs="Times New Roman"/>
                <w:lang w:val="en-US"/>
              </w:rPr>
              <w:t>)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A61D4" w14:textId="77777777" w:rsidR="006F359E" w:rsidRPr="00B660AC" w:rsidRDefault="006F359E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</w:p>
        </w:tc>
      </w:tr>
      <w:tr w:rsidR="006F359E" w:rsidRPr="00B660AC" w14:paraId="2083BE9C" w14:textId="57E22673" w:rsidTr="00A83C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DA80" w14:textId="02B30273" w:rsidR="006F359E" w:rsidRPr="00B660AC" w:rsidRDefault="006F359E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proofErr w:type="spellStart"/>
            <w:r w:rsidRPr="00B660AC">
              <w:rPr>
                <w:rFonts w:eastAsia="Times New Roman" w:cs="Times New Roman"/>
              </w:rPr>
              <w:t>Вихретоковый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 w:rsidRPr="006F359E">
              <w:rPr>
                <w:rFonts w:eastAsia="Times New Roman" w:cs="Times New Roman"/>
              </w:rPr>
              <w:t xml:space="preserve">(включая </w:t>
            </w:r>
            <w:proofErr w:type="spellStart"/>
            <w:r w:rsidRPr="006F359E">
              <w:rPr>
                <w:rFonts w:eastAsia="Times New Roman" w:cs="Times New Roman"/>
              </w:rPr>
              <w:t>толщинометрию</w:t>
            </w:r>
            <w:proofErr w:type="spellEnd"/>
            <w:r w:rsidRPr="006F359E">
              <w:rPr>
                <w:rFonts w:eastAsia="Times New Roman" w:cs="Times New Roman"/>
              </w:rPr>
              <w:t>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5F82304C" w14:textId="77777777" w:rsidR="006F359E" w:rsidRPr="00B660AC" w:rsidRDefault="006F359E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ВК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19E9E125" w14:textId="7FEF2A62" w:rsidR="006F359E" w:rsidRPr="00F57B12" w:rsidRDefault="00F57B12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ET</w:t>
            </w:r>
          </w:p>
        </w:tc>
      </w:tr>
      <w:tr w:rsidR="006F359E" w:rsidRPr="00B660AC" w14:paraId="435199FE" w14:textId="77777777" w:rsidTr="00A83C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39967" w14:textId="6782754D" w:rsidR="006F359E" w:rsidRPr="00B4668D" w:rsidRDefault="006F359E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proofErr w:type="spellStart"/>
            <w:proofErr w:type="gramStart"/>
            <w:r w:rsidRPr="00B660AC">
              <w:rPr>
                <w:rFonts w:eastAsia="Times New Roman" w:cs="Times New Roman"/>
              </w:rPr>
              <w:t>Вихретоковый</w:t>
            </w:r>
            <w:proofErr w:type="spellEnd"/>
            <w:r w:rsidRPr="00B4668D">
              <w:rPr>
                <w:rFonts w:eastAsia="Times New Roman" w:cs="Times New Roman"/>
              </w:rPr>
              <w:t>(</w:t>
            </w:r>
            <w:proofErr w:type="gramEnd"/>
            <w:r w:rsidRPr="00B4668D">
              <w:rPr>
                <w:rFonts w:eastAsia="Times New Roman" w:cs="Times New Roman"/>
              </w:rPr>
              <w:t xml:space="preserve">только </w:t>
            </w:r>
            <w:proofErr w:type="spellStart"/>
            <w:r w:rsidRPr="00B4668D">
              <w:rPr>
                <w:rFonts w:eastAsia="Times New Roman" w:cs="Times New Roman"/>
              </w:rPr>
              <w:t>толщинометрия</w:t>
            </w:r>
            <w:proofErr w:type="spellEnd"/>
            <w:r w:rsidRPr="00B4668D">
              <w:rPr>
                <w:rFonts w:eastAsia="Times New Roman" w:cs="Times New Roman"/>
              </w:rPr>
              <w:t>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200BBCA" w14:textId="55CBA169" w:rsidR="006F359E" w:rsidRPr="00B660AC" w:rsidRDefault="006F359E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ВК</w:t>
            </w:r>
            <w:r>
              <w:rPr>
                <w:rFonts w:eastAsia="Times New Roman" w:cs="Times New Roman"/>
              </w:rPr>
              <w:t>(т)</w:t>
            </w:r>
          </w:p>
        </w:tc>
        <w:tc>
          <w:tcPr>
            <w:tcW w:w="1906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11724" w14:textId="77777777" w:rsidR="006F359E" w:rsidRPr="00B660AC" w:rsidRDefault="006F359E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</w:p>
        </w:tc>
      </w:tr>
      <w:tr w:rsidR="008D5B90" w:rsidRPr="00B660AC" w14:paraId="254E356E" w14:textId="1C41165E" w:rsidTr="008D5B90">
        <w:trPr>
          <w:trHeight w:val="1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3428D5" w14:textId="3E411F99" w:rsidR="008D5B90" w:rsidRPr="00B660AC" w:rsidRDefault="008D5B90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Проникающий контроль (К</w:t>
            </w:r>
            <w:r w:rsidRPr="00B660AC">
              <w:rPr>
                <w:rFonts w:eastAsia="Times New Roman" w:cs="Times New Roman"/>
              </w:rPr>
              <w:t>апиллярный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14:paraId="610F5C21" w14:textId="77777777" w:rsidR="008D5B90" w:rsidRPr="00B660AC" w:rsidRDefault="008D5B90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ПВК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0803DD95" w14:textId="6C79AC82" w:rsidR="008D5B90" w:rsidRPr="00F57B12" w:rsidRDefault="008D5B90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RT</w:t>
            </w:r>
          </w:p>
        </w:tc>
      </w:tr>
      <w:tr w:rsidR="008D5B90" w:rsidRPr="00B660AC" w14:paraId="53B60406" w14:textId="77777777" w:rsidTr="008D5B90">
        <w:trPr>
          <w:trHeight w:val="18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63299CD" w14:textId="3C1D7C04" w:rsidR="008D5B90" w:rsidRPr="008D5B90" w:rsidRDefault="008D5B90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Течеискание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6E431E2B" w14:textId="22DA0919" w:rsidR="008D5B90" w:rsidRPr="00B660AC" w:rsidRDefault="008D5B90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ПВТ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1FE94984" w14:textId="7295044D" w:rsidR="008D5B90" w:rsidRDefault="008D5B90" w:rsidP="005F2AEC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LT</w:t>
            </w:r>
          </w:p>
        </w:tc>
      </w:tr>
      <w:tr w:rsidR="008D5B90" w:rsidRPr="00B660AC" w14:paraId="6C5EB727" w14:textId="0A34DF70" w:rsidTr="008D5B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B42F7" w14:textId="7BB3D07B" w:rsidR="008D5B90" w:rsidRPr="00B660AC" w:rsidRDefault="008D5B90" w:rsidP="008D5B90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Термографический (т</w:t>
            </w:r>
            <w:r w:rsidRPr="00B660AC">
              <w:rPr>
                <w:rFonts w:eastAsia="Times New Roman" w:cs="Times New Roman"/>
              </w:rPr>
              <w:t>епловой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114F744" w14:textId="3C51F346" w:rsidR="008D5B90" w:rsidRPr="00B660AC" w:rsidRDefault="008D5B90" w:rsidP="008D5B90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ТК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C9006" w14:textId="2EEE902F" w:rsidR="008D5B90" w:rsidRPr="00F57B12" w:rsidRDefault="008D5B90" w:rsidP="008D5B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TT</w:t>
            </w:r>
          </w:p>
        </w:tc>
      </w:tr>
      <w:tr w:rsidR="008D5B90" w:rsidRPr="00B660AC" w14:paraId="781E3A15" w14:textId="77777777" w:rsidTr="001E48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015AC" w14:textId="61671F38" w:rsidR="008D5B90" w:rsidRPr="00B660AC" w:rsidRDefault="008D5B90" w:rsidP="008D5B90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proofErr w:type="spellStart"/>
            <w:r w:rsidRPr="00B660AC">
              <w:rPr>
                <w:rFonts w:eastAsia="Times New Roman" w:cs="Times New Roman"/>
              </w:rPr>
              <w:t>Вибродиагностический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7FC1DA8" w14:textId="4C2583E1" w:rsidR="008D5B90" w:rsidRPr="00B660AC" w:rsidRDefault="008D5B90" w:rsidP="008D5B90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ВД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A9C61" w14:textId="56413517" w:rsidR="008D5B90" w:rsidRDefault="008D5B90" w:rsidP="008D5B9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-</w:t>
            </w:r>
          </w:p>
        </w:tc>
      </w:tr>
      <w:tr w:rsidR="00FD3304" w:rsidRPr="00B660AC" w14:paraId="601CFB41" w14:textId="77777777" w:rsidTr="001E48C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7848F" w14:textId="4BCC8828" w:rsidR="00FD3304" w:rsidRPr="00B660AC" w:rsidRDefault="00FD3304" w:rsidP="008D5B90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Электрический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D653724" w14:textId="38BA716B" w:rsidR="00FD3304" w:rsidRPr="00B660AC" w:rsidRDefault="00FD3304" w:rsidP="008D5B90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ЭК</w:t>
            </w:r>
          </w:p>
        </w:tc>
        <w:tc>
          <w:tcPr>
            <w:tcW w:w="1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14E13" w14:textId="639DE332" w:rsidR="00FD3304" w:rsidRPr="00FD3304" w:rsidRDefault="00FD3304" w:rsidP="008D5B90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bookmarkEnd w:id="1"/>
    <w:p w14:paraId="4A371B63" w14:textId="0AA7C081" w:rsidR="00A220D9" w:rsidRPr="00B660AC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Соблюдение данных Правил является обязательным для всех организаций и специалистов, участвующих в процессе аттестации персонала НК, включая кандидатов, работодателей и </w:t>
      </w:r>
      <w:r w:rsidR="000C32EB">
        <w:rPr>
          <w:rFonts w:eastAsia="Times New Roman" w:cs="Times New Roman"/>
        </w:rPr>
        <w:t>Органы по сертификации</w:t>
      </w:r>
      <w:r w:rsidR="00FD3304">
        <w:rPr>
          <w:rFonts w:eastAsia="Times New Roman" w:cs="Times New Roman"/>
        </w:rPr>
        <w:t xml:space="preserve"> </w:t>
      </w:r>
      <w:r w:rsidR="007C5185" w:rsidRPr="007C5185">
        <w:rPr>
          <w:rFonts w:eastAsia="Times New Roman" w:cs="Times New Roman"/>
        </w:rPr>
        <w:t>(Независимы</w:t>
      </w:r>
      <w:r w:rsidR="0014649F">
        <w:rPr>
          <w:rFonts w:eastAsia="Times New Roman" w:cs="Times New Roman"/>
        </w:rPr>
        <w:t>е</w:t>
      </w:r>
      <w:r w:rsidR="007C5185" w:rsidRPr="007C5185">
        <w:rPr>
          <w:rFonts w:eastAsia="Times New Roman" w:cs="Times New Roman"/>
        </w:rPr>
        <w:t xml:space="preserve"> орган</w:t>
      </w:r>
      <w:r w:rsidR="0014649F">
        <w:rPr>
          <w:rFonts w:eastAsia="Times New Roman" w:cs="Times New Roman"/>
        </w:rPr>
        <w:t>ы</w:t>
      </w:r>
      <w:r w:rsidR="007C5185" w:rsidRPr="007C5185">
        <w:rPr>
          <w:rFonts w:eastAsia="Times New Roman" w:cs="Times New Roman"/>
        </w:rPr>
        <w:t xml:space="preserve"> по аттестации персонала)</w:t>
      </w:r>
      <w:r w:rsidRPr="00B660AC">
        <w:rPr>
          <w:rFonts w:eastAsia="Times New Roman" w:cs="Times New Roman"/>
        </w:rPr>
        <w:t xml:space="preserve">. Далее в документе будут рассмотрены ключевые термины, используемые в </w:t>
      </w:r>
      <w:r w:rsidR="000C32EB">
        <w:rPr>
          <w:rFonts w:eastAsia="Times New Roman" w:cs="Times New Roman"/>
        </w:rPr>
        <w:t>системе НК</w:t>
      </w:r>
      <w:r w:rsidRPr="00B660AC">
        <w:rPr>
          <w:rFonts w:eastAsia="Times New Roman" w:cs="Times New Roman"/>
        </w:rPr>
        <w:t>.</w:t>
      </w:r>
    </w:p>
    <w:p w14:paraId="3F226FF8" w14:textId="77777777" w:rsidR="00A220D9" w:rsidRPr="00B660AC" w:rsidRDefault="00A220D9" w:rsidP="00B100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660AC">
        <w:rPr>
          <w:rFonts w:eastAsia="Times New Roman" w:cs="Times New Roman"/>
          <w:b/>
          <w:bCs/>
          <w:sz w:val="36"/>
          <w:szCs w:val="36"/>
        </w:rPr>
        <w:t>2. Термины и определения</w:t>
      </w:r>
    </w:p>
    <w:p w14:paraId="272E501E" w14:textId="77777777" w:rsidR="00A220D9" w:rsidRPr="00B660AC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Для однозначного толкования положений настоящего документа в данном разделе приводятся определения ключевых терминов, используемых в системе аттестации персонала в области неразрушающего контроля.</w:t>
      </w:r>
    </w:p>
    <w:p w14:paraId="5823FB9E" w14:textId="4DEA0B1E" w:rsidR="00A16A51" w:rsidRPr="00B660AC" w:rsidRDefault="00A16A51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Орган по сертификации (</w:t>
      </w:r>
      <w:r w:rsidRPr="00B660AC">
        <w:rPr>
          <w:rFonts w:eastAsia="Times New Roman" w:cs="Times New Roman"/>
          <w:b/>
          <w:bCs/>
        </w:rPr>
        <w:t>Независимый орган по аттестации персонала</w:t>
      </w:r>
      <w:r>
        <w:rPr>
          <w:rFonts w:eastAsia="Times New Roman" w:cs="Times New Roman"/>
          <w:b/>
          <w:bCs/>
        </w:rPr>
        <w:t>)</w:t>
      </w:r>
      <w:r w:rsidR="0014649F">
        <w:rPr>
          <w:rFonts w:eastAsia="Times New Roman" w:cs="Times New Roman"/>
          <w:b/>
          <w:bCs/>
        </w:rPr>
        <w:t>:</w:t>
      </w:r>
      <w:r w:rsidRPr="00B660AC">
        <w:rPr>
          <w:rFonts w:eastAsia="Times New Roman" w:cs="Times New Roman"/>
        </w:rPr>
        <w:t xml:space="preserve"> организация</w:t>
      </w:r>
      <w:r>
        <w:rPr>
          <w:rFonts w:eastAsia="Times New Roman" w:cs="Times New Roman"/>
        </w:rPr>
        <w:t xml:space="preserve"> (экзаменационный центр)</w:t>
      </w:r>
      <w:r w:rsidRPr="00B660AC">
        <w:rPr>
          <w:rFonts w:eastAsia="Times New Roman" w:cs="Times New Roman"/>
        </w:rPr>
        <w:t>, уполномоченная в рамках Системы</w:t>
      </w:r>
      <w:r>
        <w:rPr>
          <w:rFonts w:eastAsia="Times New Roman" w:cs="Times New Roman"/>
        </w:rPr>
        <w:t xml:space="preserve"> добровольной сертификации</w:t>
      </w:r>
      <w:r w:rsidRPr="00B660AC">
        <w:rPr>
          <w:rFonts w:eastAsia="Times New Roman" w:cs="Times New Roman"/>
        </w:rPr>
        <w:t xml:space="preserve"> проводить </w:t>
      </w:r>
      <w:r>
        <w:rPr>
          <w:rFonts w:eastAsia="Times New Roman" w:cs="Times New Roman"/>
        </w:rPr>
        <w:t>сертификацию (</w:t>
      </w:r>
      <w:r w:rsidRPr="00B660AC">
        <w:rPr>
          <w:rFonts w:eastAsia="Times New Roman" w:cs="Times New Roman"/>
        </w:rPr>
        <w:t>аттестацию</w:t>
      </w:r>
      <w:r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персонала</w:t>
      </w:r>
      <w:r>
        <w:rPr>
          <w:rFonts w:eastAsia="Times New Roman" w:cs="Times New Roman"/>
        </w:rPr>
        <w:t xml:space="preserve"> (специалистов)</w:t>
      </w:r>
      <w:r w:rsidRPr="00B660AC">
        <w:rPr>
          <w:rFonts w:eastAsia="Times New Roman" w:cs="Times New Roman"/>
        </w:rPr>
        <w:t xml:space="preserve"> в области неразрушающего контроля, прошедшая проверку соответствия установленным требованиям.</w:t>
      </w:r>
    </w:p>
    <w:p w14:paraId="36C44C44" w14:textId="51B59652" w:rsidR="00A220D9" w:rsidRPr="00B660AC" w:rsidRDefault="00A220D9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Сертификация (а</w:t>
      </w:r>
      <w:r w:rsidRPr="00B660AC">
        <w:rPr>
          <w:rFonts w:eastAsia="Times New Roman" w:cs="Times New Roman"/>
          <w:b/>
          <w:bCs/>
        </w:rPr>
        <w:t>ттестация</w:t>
      </w:r>
      <w:r>
        <w:rPr>
          <w:rFonts w:eastAsia="Times New Roman" w:cs="Times New Roman"/>
          <w:b/>
          <w:bCs/>
        </w:rPr>
        <w:t>)</w:t>
      </w:r>
      <w:r w:rsidR="0014649F">
        <w:rPr>
          <w:rFonts w:eastAsia="Times New Roman" w:cs="Times New Roman"/>
        </w:rPr>
        <w:t>:</w:t>
      </w:r>
      <w:r w:rsidRPr="00B660AC">
        <w:rPr>
          <w:rFonts w:eastAsia="Times New Roman" w:cs="Times New Roman"/>
        </w:rPr>
        <w:t xml:space="preserve"> процедура, используемая для подтверждения компетентности кандидата в заявленной области (метод, уровень квалификации, объекты контроля), результатом которой является выдача квалификационного (аттестационного) удостоверения.</w:t>
      </w:r>
    </w:p>
    <w:p w14:paraId="23AE9D7A" w14:textId="0F1398F4" w:rsidR="00A220D9" w:rsidRPr="00B660AC" w:rsidRDefault="00A220D9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Кандидат</w:t>
      </w:r>
      <w:r w:rsidR="0014649F">
        <w:rPr>
          <w:rFonts w:eastAsia="Times New Roman" w:cs="Times New Roman"/>
        </w:rPr>
        <w:t>:</w:t>
      </w:r>
      <w:r w:rsidRPr="00B660AC">
        <w:rPr>
          <w:rFonts w:eastAsia="Times New Roman" w:cs="Times New Roman"/>
        </w:rPr>
        <w:t xml:space="preserve"> лицо, которое подало заявку, соответствует установленным требованиям и допущено к процессу </w:t>
      </w:r>
      <w:r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>.</w:t>
      </w:r>
    </w:p>
    <w:p w14:paraId="7CDC23D0" w14:textId="46896A4C" w:rsidR="00A220D9" w:rsidRPr="00B660AC" w:rsidRDefault="00A220D9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Квалификационное удостоверение</w:t>
      </w:r>
      <w:r>
        <w:rPr>
          <w:rFonts w:eastAsia="Times New Roman" w:cs="Times New Roman"/>
          <w:b/>
          <w:bCs/>
        </w:rPr>
        <w:t xml:space="preserve"> (сертификат)</w:t>
      </w:r>
      <w:r w:rsidR="0014649F">
        <w:rPr>
          <w:rFonts w:eastAsia="Times New Roman" w:cs="Times New Roman"/>
        </w:rPr>
        <w:t>:</w:t>
      </w:r>
      <w:r w:rsidRPr="00B660AC">
        <w:rPr>
          <w:rFonts w:eastAsia="Times New Roman" w:cs="Times New Roman"/>
        </w:rPr>
        <w:t xml:space="preserve"> документ, выдаваемый </w:t>
      </w:r>
      <w:r>
        <w:rPr>
          <w:rFonts w:eastAsia="Times New Roman" w:cs="Times New Roman"/>
        </w:rPr>
        <w:t>Органом по сертификации (Н</w:t>
      </w:r>
      <w:r w:rsidRPr="00B660AC">
        <w:rPr>
          <w:rFonts w:eastAsia="Times New Roman" w:cs="Times New Roman"/>
        </w:rPr>
        <w:t>езависимым органом по аттестации</w:t>
      </w:r>
      <w:r w:rsidR="00A16A51" w:rsidRPr="00A16A51">
        <w:t xml:space="preserve"> </w:t>
      </w:r>
      <w:r w:rsidR="00A16A51" w:rsidRPr="00A16A51">
        <w:rPr>
          <w:rFonts w:eastAsia="Times New Roman" w:cs="Times New Roman"/>
        </w:rPr>
        <w:t>персонала</w:t>
      </w:r>
      <w:r w:rsidR="00A16A51">
        <w:rPr>
          <w:rFonts w:eastAsia="Times New Roman" w:cs="Times New Roman"/>
        </w:rPr>
        <w:t>-Независимым органом</w:t>
      </w:r>
      <w:r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>, который удостоверяет, что указанное в нем лицо продемонстрировало компетентность в определенной области аттестации.</w:t>
      </w:r>
    </w:p>
    <w:p w14:paraId="03C66789" w14:textId="57801492" w:rsidR="00A220D9" w:rsidRPr="00B660AC" w:rsidRDefault="00A220D9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Квалификационный экзамен</w:t>
      </w:r>
      <w:r w:rsidR="0014649F">
        <w:rPr>
          <w:rFonts w:eastAsia="Times New Roman" w:cs="Times New Roman"/>
        </w:rPr>
        <w:t>:</w:t>
      </w:r>
      <w:r w:rsidRPr="00B660AC">
        <w:rPr>
          <w:rFonts w:eastAsia="Times New Roman" w:cs="Times New Roman"/>
        </w:rPr>
        <w:t xml:space="preserve"> экзамен, проводимый Независимым органом, на котором оцениваются общие, специальные и практические знания, а также навыки кандидата.</w:t>
      </w:r>
    </w:p>
    <w:p w14:paraId="6D7E9802" w14:textId="02E00147" w:rsidR="00A220D9" w:rsidRPr="00B660AC" w:rsidRDefault="00A220D9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Значительный перерыв</w:t>
      </w:r>
      <w:r w:rsidR="0014649F">
        <w:rPr>
          <w:rFonts w:eastAsia="Times New Roman" w:cs="Times New Roman"/>
        </w:rPr>
        <w:t>:</w:t>
      </w:r>
      <w:r w:rsidRPr="00B660AC">
        <w:rPr>
          <w:rFonts w:eastAsia="Times New Roman" w:cs="Times New Roman"/>
        </w:rPr>
        <w:t xml:space="preserve"> отсутствие или смена деятельности, которые не позволяют аттестованному лицу выполнять работы в соответствии с его уровнем квалификации по методу (виду) НК, за единый непрерывный период, превышающий шесть месяцев.</w:t>
      </w:r>
    </w:p>
    <w:p w14:paraId="2C9A6922" w14:textId="38CBD7CB" w:rsidR="00A220D9" w:rsidRPr="00B660AC" w:rsidRDefault="00A220D9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Работодатель</w:t>
      </w:r>
      <w:r w:rsidR="0014649F">
        <w:rPr>
          <w:rFonts w:eastAsia="Times New Roman" w:cs="Times New Roman"/>
        </w:rPr>
        <w:t>:</w:t>
      </w:r>
      <w:r w:rsidRPr="00B660AC">
        <w:rPr>
          <w:rFonts w:eastAsia="Times New Roman" w:cs="Times New Roman"/>
        </w:rPr>
        <w:t xml:space="preserve"> юридическое лицо или индивидуальный предприниматель, у которого кандидат работает по основному месту работы.</w:t>
      </w:r>
    </w:p>
    <w:p w14:paraId="735CF5B1" w14:textId="29538A48" w:rsidR="00A16A51" w:rsidRPr="00A16A51" w:rsidRDefault="00A220D9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lastRenderedPageBreak/>
        <w:t>Технологическая карта контроля (Инструкция по НК)</w:t>
      </w:r>
      <w:r w:rsidR="0014649F">
        <w:rPr>
          <w:rFonts w:eastAsia="Times New Roman" w:cs="Times New Roman"/>
        </w:rPr>
        <w:t>:</w:t>
      </w:r>
      <w:r w:rsidRPr="00B660AC">
        <w:rPr>
          <w:rFonts w:eastAsia="Times New Roman" w:cs="Times New Roman"/>
        </w:rPr>
        <w:t xml:space="preserve"> производственный документ, который регламентирует средства, параметры, последовательность и содержание операций, в соответствии с которыми проводится НК и оценка качества объекта контроля.</w:t>
      </w:r>
      <w:r w:rsidR="00A16A51" w:rsidRPr="00A16A51">
        <w:rPr>
          <w:rFonts w:eastAsia="Times New Roman" w:cs="Times New Roman"/>
          <w:b/>
          <w:bCs/>
        </w:rPr>
        <w:t xml:space="preserve"> </w:t>
      </w:r>
    </w:p>
    <w:p w14:paraId="3F82E0A6" w14:textId="43AEE687" w:rsidR="00A16A51" w:rsidRDefault="00A16A51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Экзаменационный</w:t>
      </w:r>
      <w:r w:rsidR="007B77F1">
        <w:rPr>
          <w:rFonts w:eastAsia="Times New Roman" w:cs="Times New Roman"/>
          <w:b/>
          <w:bCs/>
        </w:rPr>
        <w:t xml:space="preserve"> (учебный)</w:t>
      </w:r>
      <w:r w:rsidRPr="00B660AC">
        <w:rPr>
          <w:rFonts w:eastAsia="Times New Roman" w:cs="Times New Roman"/>
          <w:b/>
          <w:bCs/>
        </w:rPr>
        <w:t xml:space="preserve"> центр</w:t>
      </w:r>
      <w:r w:rsidR="0014649F">
        <w:rPr>
          <w:rFonts w:eastAsia="Times New Roman" w:cs="Times New Roman"/>
        </w:rPr>
        <w:t>:</w:t>
      </w:r>
      <w:r w:rsidRPr="00B660AC">
        <w:rPr>
          <w:rFonts w:eastAsia="Times New Roman" w:cs="Times New Roman"/>
        </w:rPr>
        <w:t xml:space="preserve"> центр, организованный и уполномоченный </w:t>
      </w:r>
      <w:r w:rsidR="007B77F1">
        <w:rPr>
          <w:rFonts w:eastAsia="Times New Roman" w:cs="Times New Roman"/>
        </w:rPr>
        <w:t>Органом по сертификации (</w:t>
      </w:r>
      <w:r w:rsidRPr="00B660AC">
        <w:rPr>
          <w:rFonts w:eastAsia="Times New Roman" w:cs="Times New Roman"/>
        </w:rPr>
        <w:t>Независимым органом</w:t>
      </w:r>
      <w:r w:rsidR="007B77F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>, в котором проводятся квалификационные экзамены.</w:t>
      </w:r>
    </w:p>
    <w:p w14:paraId="345552CF" w14:textId="7852E8F4" w:rsidR="00842282" w:rsidRDefault="00842282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842282">
        <w:rPr>
          <w:rFonts w:eastAsia="Times New Roman" w:cs="Times New Roman"/>
          <w:b/>
          <w:bCs/>
        </w:rPr>
        <w:t>П</w:t>
      </w:r>
      <w:r w:rsidRPr="00842282">
        <w:rPr>
          <w:rFonts w:eastAsia="Times New Roman" w:cs="Times New Roman"/>
          <w:b/>
          <w:bCs/>
        </w:rPr>
        <w:t xml:space="preserve">роизводственный </w:t>
      </w:r>
      <w:proofErr w:type="gramStart"/>
      <w:r w:rsidRPr="00842282">
        <w:rPr>
          <w:rFonts w:eastAsia="Times New Roman" w:cs="Times New Roman"/>
          <w:b/>
          <w:bCs/>
        </w:rPr>
        <w:t>стаж</w:t>
      </w:r>
      <w:r w:rsidR="0014649F">
        <w:rPr>
          <w:rFonts w:eastAsia="Times New Roman" w:cs="Times New Roman"/>
          <w:b/>
          <w:bCs/>
        </w:rPr>
        <w:t>:</w:t>
      </w:r>
      <w:r w:rsidRPr="00842282">
        <w:rPr>
          <w:rFonts w:eastAsia="Times New Roman" w:cs="Times New Roman"/>
          <w:b/>
          <w:bCs/>
        </w:rPr>
        <w:t xml:space="preserve"> </w:t>
      </w:r>
      <w:r w:rsidRPr="00842282">
        <w:rPr>
          <w:rFonts w:eastAsia="Times New Roman" w:cs="Times New Roman"/>
        </w:rPr>
        <w:t xml:space="preserve"> </w:t>
      </w:r>
      <w:r w:rsidR="0014649F">
        <w:rPr>
          <w:rFonts w:eastAsia="Times New Roman" w:cs="Times New Roman"/>
        </w:rPr>
        <w:t>т</w:t>
      </w:r>
      <w:r w:rsidRPr="00842282">
        <w:rPr>
          <w:rFonts w:eastAsia="Times New Roman" w:cs="Times New Roman"/>
        </w:rPr>
        <w:t>рудовая</w:t>
      </w:r>
      <w:proofErr w:type="gramEnd"/>
      <w:r w:rsidRPr="00842282">
        <w:rPr>
          <w:rFonts w:eastAsia="Times New Roman" w:cs="Times New Roman"/>
        </w:rPr>
        <w:t xml:space="preserve"> деятельность, которая осуществляется под наблюдением, по методу НК и в определенном секторе, необходимая для получения навыков и знаний для выполнения положений квалификации</w:t>
      </w:r>
      <w:r w:rsidR="0014649F">
        <w:rPr>
          <w:rFonts w:eastAsia="Times New Roman" w:cs="Times New Roman"/>
        </w:rPr>
        <w:t>.</w:t>
      </w:r>
    </w:p>
    <w:p w14:paraId="3AC0001D" w14:textId="6B7C00DA" w:rsidR="00A220D9" w:rsidRPr="0014649F" w:rsidRDefault="0014649F" w:rsidP="00C832D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14649F">
        <w:rPr>
          <w:rFonts w:eastAsia="Times New Roman" w:cs="Times New Roman"/>
          <w:b/>
          <w:bCs/>
        </w:rPr>
        <w:t>М</w:t>
      </w:r>
      <w:r w:rsidRPr="0014649F">
        <w:rPr>
          <w:rFonts w:eastAsia="Times New Roman" w:cs="Times New Roman"/>
          <w:b/>
          <w:bCs/>
        </w:rPr>
        <w:t>етод</w:t>
      </w:r>
      <w:r>
        <w:rPr>
          <w:rFonts w:eastAsia="Times New Roman" w:cs="Times New Roman"/>
          <w:b/>
          <w:bCs/>
        </w:rPr>
        <w:t xml:space="preserve"> (вид)</w:t>
      </w:r>
      <w:r w:rsidRPr="0014649F">
        <w:rPr>
          <w:rFonts w:eastAsia="Times New Roman" w:cs="Times New Roman"/>
          <w:b/>
          <w:bCs/>
        </w:rPr>
        <w:t xml:space="preserve"> НК</w:t>
      </w:r>
      <w:r>
        <w:rPr>
          <w:rFonts w:eastAsia="Times New Roman" w:cs="Times New Roman"/>
        </w:rPr>
        <w:t>:</w:t>
      </w:r>
      <w:r w:rsidRPr="0014649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м</w:t>
      </w:r>
      <w:r w:rsidRPr="0014649F">
        <w:rPr>
          <w:rFonts w:eastAsia="Times New Roman" w:cs="Times New Roman"/>
        </w:rPr>
        <w:t>етод, использующий определенный физический принцип для НК.</w:t>
      </w:r>
    </w:p>
    <w:p w14:paraId="72D12C4D" w14:textId="7DEFC586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Установленная терминология формирует основу для понимания организационной структуры системы </w:t>
      </w:r>
      <w:r w:rsidR="00E4291D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E4291D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>, которая будет рассмотрена в следующем разделе.</w:t>
      </w:r>
    </w:p>
    <w:p w14:paraId="5D9D8905" w14:textId="67D506F4" w:rsidR="00A220D9" w:rsidRPr="00B660AC" w:rsidRDefault="00A220D9" w:rsidP="00B100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660AC">
        <w:rPr>
          <w:rFonts w:eastAsia="Times New Roman" w:cs="Times New Roman"/>
          <w:b/>
          <w:bCs/>
          <w:sz w:val="36"/>
          <w:szCs w:val="36"/>
        </w:rPr>
        <w:t xml:space="preserve">3. Организационная структура системы </w:t>
      </w:r>
      <w:r w:rsidR="007B77F1">
        <w:rPr>
          <w:rFonts w:eastAsia="Times New Roman" w:cs="Times New Roman"/>
          <w:b/>
          <w:bCs/>
          <w:sz w:val="36"/>
          <w:szCs w:val="36"/>
        </w:rPr>
        <w:t>сертификации (</w:t>
      </w:r>
      <w:r w:rsidRPr="00B660AC">
        <w:rPr>
          <w:rFonts w:eastAsia="Times New Roman" w:cs="Times New Roman"/>
          <w:b/>
          <w:bCs/>
          <w:sz w:val="36"/>
          <w:szCs w:val="36"/>
        </w:rPr>
        <w:t>аттестации</w:t>
      </w:r>
      <w:r w:rsidR="007B77F1">
        <w:rPr>
          <w:rFonts w:eastAsia="Times New Roman" w:cs="Times New Roman"/>
          <w:b/>
          <w:bCs/>
          <w:sz w:val="36"/>
          <w:szCs w:val="36"/>
        </w:rPr>
        <w:t>)</w:t>
      </w:r>
    </w:p>
    <w:p w14:paraId="7F9E792D" w14:textId="75789B6E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Эффективность и объективность процесса </w:t>
      </w:r>
      <w:r w:rsidR="007B77F1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7B77F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обеспечивается четким распределением функций и ответственности между его участниками. В этом разделе рассмотрены ключевые роли</w:t>
      </w:r>
      <w:r w:rsidR="00A16A51">
        <w:rPr>
          <w:rFonts w:eastAsia="Times New Roman" w:cs="Times New Roman"/>
        </w:rPr>
        <w:t>,</w:t>
      </w:r>
      <w:r w:rsidRPr="00B660AC">
        <w:rPr>
          <w:rFonts w:eastAsia="Times New Roman" w:cs="Times New Roman"/>
        </w:rPr>
        <w:t xml:space="preserve"> обязанности</w:t>
      </w:r>
      <w:r w:rsidR="00A16A51">
        <w:rPr>
          <w:rFonts w:eastAsia="Times New Roman" w:cs="Times New Roman"/>
        </w:rPr>
        <w:t xml:space="preserve"> и ответственность</w:t>
      </w:r>
      <w:r w:rsidRPr="00B660AC">
        <w:rPr>
          <w:rFonts w:eastAsia="Times New Roman" w:cs="Times New Roman"/>
        </w:rPr>
        <w:t xml:space="preserve"> </w:t>
      </w:r>
      <w:r w:rsidR="00A16A51">
        <w:rPr>
          <w:rFonts w:eastAsia="Times New Roman" w:cs="Times New Roman"/>
        </w:rPr>
        <w:t>Органа по сертификации (</w:t>
      </w:r>
      <w:r w:rsidRPr="00B660AC">
        <w:rPr>
          <w:rFonts w:eastAsia="Times New Roman" w:cs="Times New Roman"/>
        </w:rPr>
        <w:t>Независим</w:t>
      </w:r>
      <w:r w:rsidR="00A16A51">
        <w:rPr>
          <w:rFonts w:eastAsia="Times New Roman" w:cs="Times New Roman"/>
        </w:rPr>
        <w:t>ого</w:t>
      </w:r>
      <w:r w:rsidRPr="00B660AC">
        <w:rPr>
          <w:rFonts w:eastAsia="Times New Roman" w:cs="Times New Roman"/>
        </w:rPr>
        <w:t xml:space="preserve"> орган</w:t>
      </w:r>
      <w:r w:rsidR="00A16A51">
        <w:rPr>
          <w:rFonts w:eastAsia="Times New Roman" w:cs="Times New Roman"/>
        </w:rPr>
        <w:t>а)</w:t>
      </w:r>
      <w:r w:rsidRPr="00B660AC">
        <w:rPr>
          <w:rFonts w:eastAsia="Times New Roman" w:cs="Times New Roman"/>
        </w:rPr>
        <w:t>, экзаменационных центров, экзаменаторов и работодателей, которые совместно формируют надежную систему подтверждения компетентности персонала.</w:t>
      </w:r>
    </w:p>
    <w:p w14:paraId="7D9BB6EB" w14:textId="48A88BA4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 xml:space="preserve">3.1. </w:t>
      </w:r>
      <w:r w:rsidR="001B3C34">
        <w:rPr>
          <w:rFonts w:eastAsia="Times New Roman" w:cs="Times New Roman"/>
          <w:b/>
          <w:bCs/>
          <w:sz w:val="27"/>
          <w:szCs w:val="27"/>
        </w:rPr>
        <w:t>Орган по сертификации (</w:t>
      </w:r>
      <w:r w:rsidRPr="00B660AC">
        <w:rPr>
          <w:rFonts w:eastAsia="Times New Roman" w:cs="Times New Roman"/>
          <w:b/>
          <w:bCs/>
          <w:sz w:val="27"/>
          <w:szCs w:val="27"/>
        </w:rPr>
        <w:t>Независимый орган</w:t>
      </w:r>
      <w:r w:rsidR="001B3C34">
        <w:rPr>
          <w:rFonts w:eastAsia="Times New Roman" w:cs="Times New Roman"/>
          <w:b/>
          <w:bCs/>
          <w:sz w:val="27"/>
          <w:szCs w:val="27"/>
        </w:rPr>
        <w:t>)</w:t>
      </w:r>
      <w:r w:rsidRPr="00B660AC">
        <w:rPr>
          <w:rFonts w:eastAsia="Times New Roman" w:cs="Times New Roman"/>
          <w:b/>
          <w:bCs/>
          <w:sz w:val="27"/>
          <w:szCs w:val="27"/>
        </w:rPr>
        <w:t xml:space="preserve"> </w:t>
      </w:r>
    </w:p>
    <w:p w14:paraId="59C55413" w14:textId="61BF6A24" w:rsidR="00A220D9" w:rsidRPr="00B660AC" w:rsidRDefault="001B3C34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Орган по сертификации</w:t>
      </w:r>
      <w:r w:rsidR="00A220D9" w:rsidRPr="00B660AC">
        <w:rPr>
          <w:rFonts w:eastAsia="Times New Roman" w:cs="Times New Roman"/>
        </w:rPr>
        <w:t xml:space="preserve"> выполняет следующие основные функции:</w:t>
      </w:r>
    </w:p>
    <w:p w14:paraId="02373CBD" w14:textId="77777777" w:rsidR="00A220D9" w:rsidRPr="00B660AC" w:rsidRDefault="00A220D9" w:rsidP="00C832DF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Прием и анализ заявок и комплектов документов от кандидатов.</w:t>
      </w:r>
    </w:p>
    <w:p w14:paraId="1C21DE5A" w14:textId="77777777" w:rsidR="00A220D9" w:rsidRPr="00B660AC" w:rsidRDefault="00A220D9" w:rsidP="00C832DF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Проведение квалификационных экзаменов.</w:t>
      </w:r>
    </w:p>
    <w:p w14:paraId="5A5BE54F" w14:textId="77777777" w:rsidR="00A220D9" w:rsidRPr="00B660AC" w:rsidRDefault="00A220D9" w:rsidP="00C832DF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Принятие решения об аттестации и выдача квалификационных удостоверений.</w:t>
      </w:r>
    </w:p>
    <w:p w14:paraId="1278E48A" w14:textId="545E18E7" w:rsidR="00A220D9" w:rsidRPr="00B660AC" w:rsidRDefault="001B3C34" w:rsidP="00C832DF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Передача в</w:t>
      </w:r>
      <w:r w:rsidR="00A220D9" w:rsidRPr="00B660AC">
        <w:rPr>
          <w:rFonts w:eastAsia="Times New Roman" w:cs="Times New Roman"/>
        </w:rPr>
        <w:t xml:space="preserve"> реестр </w:t>
      </w:r>
      <w:r>
        <w:rPr>
          <w:rFonts w:eastAsia="Times New Roman" w:cs="Times New Roman"/>
        </w:rPr>
        <w:t>информацию об</w:t>
      </w:r>
      <w:r w:rsidR="00A220D9" w:rsidRPr="00B660A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сертифицированном (</w:t>
      </w:r>
      <w:r w:rsidR="00A220D9" w:rsidRPr="00B660AC">
        <w:rPr>
          <w:rFonts w:eastAsia="Times New Roman" w:cs="Times New Roman"/>
        </w:rPr>
        <w:t>аттестованно</w:t>
      </w:r>
      <w:r>
        <w:rPr>
          <w:rFonts w:eastAsia="Times New Roman" w:cs="Times New Roman"/>
        </w:rPr>
        <w:t>м)</w:t>
      </w:r>
      <w:r w:rsidR="00A220D9" w:rsidRPr="00B660AC">
        <w:rPr>
          <w:rFonts w:eastAsia="Times New Roman" w:cs="Times New Roman"/>
        </w:rPr>
        <w:t xml:space="preserve"> персонал</w:t>
      </w:r>
      <w:r>
        <w:rPr>
          <w:rFonts w:eastAsia="Times New Roman" w:cs="Times New Roman"/>
        </w:rPr>
        <w:t>е (специалистах)</w:t>
      </w:r>
      <w:r w:rsidR="00A220D9" w:rsidRPr="00B660AC">
        <w:rPr>
          <w:rFonts w:eastAsia="Times New Roman" w:cs="Times New Roman"/>
        </w:rPr>
        <w:t>.</w:t>
      </w:r>
    </w:p>
    <w:p w14:paraId="42E437A2" w14:textId="40851DBE" w:rsidR="00A220D9" w:rsidRPr="00B660AC" w:rsidRDefault="00A220D9" w:rsidP="00C832DF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Хранение документации, относящейся к </w:t>
      </w:r>
      <w:r w:rsidR="001B3C34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1B3C34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>, в течение установленного срока (6 лет для I и II уровней, 10 лет для III уровня).</w:t>
      </w:r>
    </w:p>
    <w:p w14:paraId="48370FDA" w14:textId="77777777" w:rsidR="00A220D9" w:rsidRPr="00B660AC" w:rsidRDefault="00A220D9" w:rsidP="00C832DF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Разработка и публикация (размещение на сайте) кодекса этики для кандидатов и аттестованных специалистов.</w:t>
      </w:r>
    </w:p>
    <w:p w14:paraId="0367FB69" w14:textId="34CBF64D" w:rsidR="00A220D9" w:rsidRPr="00B660AC" w:rsidRDefault="00A220D9" w:rsidP="00C832DF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Хранение кодекса этики, подписанного кандидатами и </w:t>
      </w:r>
      <w:r w:rsidR="007B77F1">
        <w:rPr>
          <w:rFonts w:eastAsia="Times New Roman" w:cs="Times New Roman"/>
        </w:rPr>
        <w:t>сертифицированными (</w:t>
      </w:r>
      <w:r w:rsidRPr="00B660AC">
        <w:rPr>
          <w:rFonts w:eastAsia="Times New Roman" w:cs="Times New Roman"/>
        </w:rPr>
        <w:t>аттестованными</w:t>
      </w:r>
      <w:r w:rsidR="007B77F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специалистами.</w:t>
      </w:r>
    </w:p>
    <w:p w14:paraId="47249D1F" w14:textId="5F387DBB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3.2. Экзаменационные</w:t>
      </w:r>
      <w:r w:rsidR="007B77F1">
        <w:rPr>
          <w:rFonts w:eastAsia="Times New Roman" w:cs="Times New Roman"/>
          <w:b/>
          <w:bCs/>
          <w:sz w:val="27"/>
          <w:szCs w:val="27"/>
        </w:rPr>
        <w:t xml:space="preserve"> (учебные)</w:t>
      </w:r>
      <w:r w:rsidRPr="00B660AC">
        <w:rPr>
          <w:rFonts w:eastAsia="Times New Roman" w:cs="Times New Roman"/>
          <w:b/>
          <w:bCs/>
          <w:sz w:val="27"/>
          <w:szCs w:val="27"/>
        </w:rPr>
        <w:t xml:space="preserve"> центры</w:t>
      </w:r>
    </w:p>
    <w:p w14:paraId="62AC8E05" w14:textId="455E4889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Экзаменационные</w:t>
      </w:r>
      <w:r w:rsidR="007B77F1">
        <w:rPr>
          <w:rFonts w:eastAsia="Times New Roman" w:cs="Times New Roman"/>
        </w:rPr>
        <w:t xml:space="preserve"> (учебные)</w:t>
      </w:r>
      <w:r w:rsidRPr="00B660AC">
        <w:rPr>
          <w:rFonts w:eastAsia="Times New Roman" w:cs="Times New Roman"/>
        </w:rPr>
        <w:t xml:space="preserve"> центры создаются при </w:t>
      </w:r>
      <w:r w:rsidR="001B3C34">
        <w:rPr>
          <w:rFonts w:eastAsia="Times New Roman" w:cs="Times New Roman"/>
        </w:rPr>
        <w:t>Органах по сертификации (</w:t>
      </w:r>
      <w:r w:rsidRPr="00B660AC">
        <w:rPr>
          <w:rFonts w:eastAsia="Times New Roman" w:cs="Times New Roman"/>
        </w:rPr>
        <w:t>Независимых органах</w:t>
      </w:r>
      <w:r w:rsidR="001B3C34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для организации и проведения квалификационных экзаменов на I и II уровни квалификации. Их деятельность включает:</w:t>
      </w:r>
    </w:p>
    <w:p w14:paraId="10D134E7" w14:textId="77777777" w:rsidR="00A220D9" w:rsidRPr="00B660AC" w:rsidRDefault="00A220D9" w:rsidP="00C832DF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Прием и предварительный анализ документов кандидатов.</w:t>
      </w:r>
    </w:p>
    <w:p w14:paraId="44E748A6" w14:textId="77777777" w:rsidR="00A220D9" w:rsidRPr="00B660AC" w:rsidRDefault="00A220D9" w:rsidP="00C832DF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lastRenderedPageBreak/>
        <w:t>Подготовку необходимого оборудования, образцов и средств НК для проведения экзаменов.</w:t>
      </w:r>
    </w:p>
    <w:p w14:paraId="77DAF420" w14:textId="45DD1335" w:rsidR="00A220D9" w:rsidRPr="00B660AC" w:rsidRDefault="00A220D9" w:rsidP="00C832DF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Проведение экзаменов с оформлением протоколов, которые передаются в </w:t>
      </w:r>
      <w:r w:rsidR="001B3C34" w:rsidRPr="001B3C34">
        <w:rPr>
          <w:rFonts w:eastAsia="Times New Roman" w:cs="Times New Roman"/>
        </w:rPr>
        <w:t xml:space="preserve">Орган по сертификации </w:t>
      </w:r>
      <w:r w:rsidR="001B3C34">
        <w:rPr>
          <w:rFonts w:eastAsia="Times New Roman" w:cs="Times New Roman"/>
        </w:rPr>
        <w:t>(</w:t>
      </w:r>
      <w:r w:rsidRPr="00B660AC">
        <w:rPr>
          <w:rFonts w:eastAsia="Times New Roman" w:cs="Times New Roman"/>
        </w:rPr>
        <w:t>Независимый орган</w:t>
      </w:r>
      <w:r w:rsidR="001B3C34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для принятия окончательного решения об аттестации.</w:t>
      </w:r>
    </w:p>
    <w:p w14:paraId="25D45814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3.3. Экзаменаторы</w:t>
      </w:r>
    </w:p>
    <w:p w14:paraId="5E43B2D5" w14:textId="73C543A3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Экзаменаторы — это уполномоченные </w:t>
      </w:r>
      <w:r w:rsidR="001B3C34">
        <w:rPr>
          <w:rFonts w:eastAsia="Times New Roman" w:cs="Times New Roman"/>
        </w:rPr>
        <w:t>Органом по сертификации (</w:t>
      </w:r>
      <w:r w:rsidRPr="00B660AC">
        <w:rPr>
          <w:rFonts w:eastAsia="Times New Roman" w:cs="Times New Roman"/>
        </w:rPr>
        <w:t>Независимым органом</w:t>
      </w:r>
      <w:r w:rsidR="001B3C34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специалисты, которые проводят и оценивают квалификационные экзамены. К ним предъявляются строгие требования:</w:t>
      </w:r>
    </w:p>
    <w:p w14:paraId="66307EBA" w14:textId="77777777" w:rsidR="00A220D9" w:rsidRPr="00B660AC" w:rsidRDefault="00A220D9" w:rsidP="00C832DF">
      <w:pPr>
        <w:widowControl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Они должны быть аттестованы на III уровень квалификации по тем методам и объектам НК, по которым принимают экзамены.</w:t>
      </w:r>
    </w:p>
    <w:p w14:paraId="6D7A8E3E" w14:textId="77777777" w:rsidR="00A220D9" w:rsidRPr="00B660AC" w:rsidRDefault="00A220D9" w:rsidP="00C832DF">
      <w:pPr>
        <w:widowControl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Экзаменатор не имеет права принимать экзамен у кандидата, если он проводил его подготовку в течение последних двух лет или если кандидат работает в той же организации, что и экзаменатор. Это обеспечивает беспристрастность оценки.</w:t>
      </w:r>
    </w:p>
    <w:p w14:paraId="11AFD737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3.4. Работодатель</w:t>
      </w:r>
    </w:p>
    <w:p w14:paraId="21E001AB" w14:textId="2940E2DA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Работодатель несет ответственность за практическое применение компетенций </w:t>
      </w:r>
      <w:r w:rsidR="00A16A51">
        <w:rPr>
          <w:rFonts w:eastAsia="Times New Roman" w:cs="Times New Roman"/>
        </w:rPr>
        <w:t>сертифицированного (</w:t>
      </w:r>
      <w:r w:rsidRPr="00B660AC">
        <w:rPr>
          <w:rFonts w:eastAsia="Times New Roman" w:cs="Times New Roman"/>
        </w:rPr>
        <w:t>аттестованного</w:t>
      </w:r>
      <w:r w:rsidR="00A16A5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специалиста и выполняет следующие обязанности:</w:t>
      </w:r>
    </w:p>
    <w:p w14:paraId="29ACC8CD" w14:textId="77777777" w:rsidR="00A220D9" w:rsidRPr="00B660AC" w:rsidRDefault="00A220D9" w:rsidP="00C832DF">
      <w:pPr>
        <w:widowControl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Документирует производственный стаж и подготовку кандидата.</w:t>
      </w:r>
    </w:p>
    <w:p w14:paraId="64A0257B" w14:textId="77777777" w:rsidR="00A220D9" w:rsidRPr="00B660AC" w:rsidRDefault="00A220D9" w:rsidP="00C832DF">
      <w:pPr>
        <w:widowControl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Выдает письменный допуск к работе после аттестации специалиста.</w:t>
      </w:r>
    </w:p>
    <w:p w14:paraId="6ECAC4AF" w14:textId="77777777" w:rsidR="00A220D9" w:rsidRPr="00B660AC" w:rsidRDefault="00A220D9" w:rsidP="00C832DF">
      <w:pPr>
        <w:widowControl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Обеспечивает ежегодную проверку остроты зрения своих сотрудников.</w:t>
      </w:r>
    </w:p>
    <w:p w14:paraId="73E86814" w14:textId="77777777" w:rsidR="00A220D9" w:rsidRPr="00B660AC" w:rsidRDefault="00A220D9" w:rsidP="00C832DF">
      <w:pPr>
        <w:widowControl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Несет ответственность за конечные результаты неразрушающего контроля, выполненного его персоналом.</w:t>
      </w:r>
    </w:p>
    <w:p w14:paraId="35EDC6DF" w14:textId="5F480BD3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Взаимодействие этих структур обеспечивает целостность и надежность системы </w:t>
      </w:r>
      <w:r w:rsidR="00A16A51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A16A5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. В рамках этой системы персонал </w:t>
      </w:r>
      <w:r w:rsidR="00A16A51">
        <w:rPr>
          <w:rFonts w:eastAsia="Times New Roman" w:cs="Times New Roman"/>
        </w:rPr>
        <w:t>сертифицируется (</w:t>
      </w:r>
      <w:r w:rsidRPr="00B660AC">
        <w:rPr>
          <w:rFonts w:eastAsia="Times New Roman" w:cs="Times New Roman"/>
        </w:rPr>
        <w:t>аттестуется</w:t>
      </w:r>
      <w:r w:rsidR="00A16A5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на различные уровни квалификации, которые определяют его полномочия и обязанности.</w:t>
      </w:r>
    </w:p>
    <w:p w14:paraId="7DF3195F" w14:textId="77777777" w:rsidR="00A220D9" w:rsidRPr="00B660AC" w:rsidRDefault="00A220D9" w:rsidP="00B100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660AC">
        <w:rPr>
          <w:rFonts w:eastAsia="Times New Roman" w:cs="Times New Roman"/>
          <w:b/>
          <w:bCs/>
          <w:sz w:val="36"/>
          <w:szCs w:val="36"/>
        </w:rPr>
        <w:t>4. Уровни квалификации и профессиональные компетенции</w:t>
      </w:r>
    </w:p>
    <w:p w14:paraId="722152D6" w14:textId="23F87130" w:rsidR="00A220D9" w:rsidRPr="00B660AC" w:rsidRDefault="00A220D9" w:rsidP="00842282">
      <w:pPr>
        <w:spacing w:before="100" w:beforeAutospacing="1" w:after="100" w:afterAutospacing="1"/>
        <w:ind w:firstLine="709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В зависимости от теоретической подготовки, производственного опыта и практических навыков персонал</w:t>
      </w:r>
      <w:r w:rsidR="001B3C34">
        <w:rPr>
          <w:rFonts w:eastAsia="Times New Roman" w:cs="Times New Roman"/>
        </w:rPr>
        <w:t xml:space="preserve"> (специалисты)</w:t>
      </w:r>
      <w:r w:rsidRPr="00B660AC">
        <w:rPr>
          <w:rFonts w:eastAsia="Times New Roman" w:cs="Times New Roman"/>
        </w:rPr>
        <w:t xml:space="preserve"> </w:t>
      </w:r>
      <w:r w:rsidR="00A16A51">
        <w:rPr>
          <w:rFonts w:eastAsia="Times New Roman" w:cs="Times New Roman"/>
        </w:rPr>
        <w:t>сертифицируется (</w:t>
      </w:r>
      <w:r w:rsidRPr="00B660AC">
        <w:rPr>
          <w:rFonts w:eastAsia="Times New Roman" w:cs="Times New Roman"/>
        </w:rPr>
        <w:t>аттестуется</w:t>
      </w:r>
      <w:r w:rsidR="00A16A5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по трем уровням профессиональной квалификации: I, II и III. Каждый уровень предполагает определенный набор полномочий, обязанностей и ограничений, обеспечивая иерархическую структуру ответственности при проведении работ по неразрушающему контролю.</w:t>
      </w:r>
    </w:p>
    <w:p w14:paraId="0373C95E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I уровень</w:t>
      </w:r>
    </w:p>
    <w:p w14:paraId="0C00C4BD" w14:textId="0B1D5B2F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Специалист I уровня квалификации выполняет работы по НК в соответствии с письменными инструкциями и под руководством </w:t>
      </w:r>
      <w:r w:rsidR="001B3C34">
        <w:rPr>
          <w:rFonts w:eastAsia="Times New Roman" w:cs="Times New Roman"/>
        </w:rPr>
        <w:t>специалиста</w:t>
      </w:r>
      <w:r w:rsidRPr="00B660AC">
        <w:rPr>
          <w:rFonts w:eastAsia="Times New Roman" w:cs="Times New Roman"/>
        </w:rPr>
        <w:t xml:space="preserve"> II или III уровней. В рамках своей области аттестации специалист I уровня уполномочен выполнять следующие действия:</w:t>
      </w:r>
    </w:p>
    <w:p w14:paraId="148832DF" w14:textId="77777777" w:rsidR="00A220D9" w:rsidRPr="00B660AC" w:rsidRDefault="00A220D9" w:rsidP="00C832DF">
      <w:pPr>
        <w:widowControl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lastRenderedPageBreak/>
        <w:t>Настраивать оборудование для неразрушающего контроля.</w:t>
      </w:r>
    </w:p>
    <w:p w14:paraId="48144EEE" w14:textId="77777777" w:rsidR="00A220D9" w:rsidRPr="00B660AC" w:rsidRDefault="00A220D9" w:rsidP="00C832DF">
      <w:pPr>
        <w:widowControl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Осуществлять операции по НК в соответствии с технологической картой (инструкцией).</w:t>
      </w:r>
    </w:p>
    <w:p w14:paraId="4E24E9F6" w14:textId="77777777" w:rsidR="00A220D9" w:rsidRPr="00B660AC" w:rsidRDefault="00A220D9" w:rsidP="00C832DF">
      <w:pPr>
        <w:widowControl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Регистрировать и классифицировать результаты контроля согласно установленным критериям.</w:t>
      </w:r>
    </w:p>
    <w:p w14:paraId="7930529D" w14:textId="77777777" w:rsidR="00A220D9" w:rsidRPr="00B660AC" w:rsidRDefault="00A220D9" w:rsidP="00C832DF">
      <w:pPr>
        <w:widowControl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Представлять отчеты о результатах контроля.</w:t>
      </w:r>
    </w:p>
    <w:p w14:paraId="4DDE3F7B" w14:textId="77777777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Специалист I уровня не несет ответственности за выбор применяемого метода или способа контроля, а также не проводит оценку результатов контроля.</w:t>
      </w:r>
    </w:p>
    <w:p w14:paraId="623621A1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II уровень</w:t>
      </w:r>
    </w:p>
    <w:p w14:paraId="51B5166C" w14:textId="77777777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Специалист II уровня обладает расширенными полномочиями и может работать автономно. В рамках своей области аттестации он компетентен выполнять следующие задачи:</w:t>
      </w:r>
    </w:p>
    <w:p w14:paraId="2B2A0D85" w14:textId="77777777" w:rsidR="00A220D9" w:rsidRPr="00B660AC" w:rsidRDefault="00A220D9" w:rsidP="00C832DF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Выбирать способ контроля для применяемого метода НК.</w:t>
      </w:r>
    </w:p>
    <w:p w14:paraId="07556A75" w14:textId="77777777" w:rsidR="00A220D9" w:rsidRPr="00B660AC" w:rsidRDefault="00A220D9" w:rsidP="00C832DF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Разрабатывать технологические инструкции и карты контроля на основе действующих методик и стандартов.</w:t>
      </w:r>
    </w:p>
    <w:p w14:paraId="72E1B463" w14:textId="77777777" w:rsidR="00A220D9" w:rsidRPr="00B660AC" w:rsidRDefault="00A220D9" w:rsidP="00C832DF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Настраивать и проверять настройку оборудования.</w:t>
      </w:r>
    </w:p>
    <w:p w14:paraId="57D22868" w14:textId="77777777" w:rsidR="00A220D9" w:rsidRPr="00B660AC" w:rsidRDefault="00A220D9" w:rsidP="00C832DF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Выполнять и руководить выполнением всех обязанностей персонала I и II уровней.</w:t>
      </w:r>
    </w:p>
    <w:p w14:paraId="34651418" w14:textId="77777777" w:rsidR="00A220D9" w:rsidRPr="00B660AC" w:rsidRDefault="00A220D9" w:rsidP="00C832DF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Интерпретировать и оценивать результаты контроля в соответствии с применимыми нормативными документами.</w:t>
      </w:r>
    </w:p>
    <w:p w14:paraId="24C0AF4B" w14:textId="77777777" w:rsidR="00A220D9" w:rsidRPr="00B660AC" w:rsidRDefault="00A220D9" w:rsidP="00C832DF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Оформлять заключения по результатам НК и руководить персоналом I и II уровней.</w:t>
      </w:r>
    </w:p>
    <w:p w14:paraId="0F118A2B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III уровень</w:t>
      </w:r>
    </w:p>
    <w:p w14:paraId="2EEE56C2" w14:textId="77777777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Специалист III уровня обладает наивысшей квалификацией и несет полную ответственность за все аспекты проведения неразрушающего контроля в рамках своей области аттестации. Его компетенции включают:</w:t>
      </w:r>
    </w:p>
    <w:p w14:paraId="088320BA" w14:textId="77777777" w:rsidR="00A220D9" w:rsidRPr="00B660AC" w:rsidRDefault="00A220D9" w:rsidP="00C832DF">
      <w:pPr>
        <w:widowControl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Самостоятельный выбор методов, способов и средств НК для решения конкретных задач.</w:t>
      </w:r>
    </w:p>
    <w:p w14:paraId="298B47A7" w14:textId="77777777" w:rsidR="00A220D9" w:rsidRPr="00B660AC" w:rsidRDefault="00A220D9" w:rsidP="00C832DF">
      <w:pPr>
        <w:widowControl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Разработку, рецензирование и утверждение методик и инструкций по НК.</w:t>
      </w:r>
    </w:p>
    <w:p w14:paraId="5F48A177" w14:textId="77777777" w:rsidR="00A220D9" w:rsidRPr="00B660AC" w:rsidRDefault="00A220D9" w:rsidP="00C832DF">
      <w:pPr>
        <w:widowControl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Выполнение и руководство любыми заданиями для персонала всех уровней.</w:t>
      </w:r>
    </w:p>
    <w:p w14:paraId="00673D3B" w14:textId="77777777" w:rsidR="00A220D9" w:rsidRPr="00B660AC" w:rsidRDefault="00A220D9" w:rsidP="00C832DF">
      <w:pPr>
        <w:widowControl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Руководство всем персоналом НК, независимо от уровня квалификации.</w:t>
      </w:r>
    </w:p>
    <w:p w14:paraId="13A4C299" w14:textId="77777777" w:rsidR="00A220D9" w:rsidRPr="00B660AC" w:rsidRDefault="00A220D9" w:rsidP="00C832DF">
      <w:pPr>
        <w:widowControl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Интерпретацию стандартов, правил и других нормативных документов.</w:t>
      </w:r>
    </w:p>
    <w:p w14:paraId="32CA29F9" w14:textId="77777777" w:rsidR="00A220D9" w:rsidRPr="00B660AC" w:rsidRDefault="00A220D9" w:rsidP="00C832DF">
      <w:pPr>
        <w:widowControl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Оценку и интерпретацию результатов контроля в сложных и нестандартных ситуациях.</w:t>
      </w:r>
    </w:p>
    <w:p w14:paraId="10B8F4C2" w14:textId="77777777" w:rsidR="00A220D9" w:rsidRPr="00B660AC" w:rsidRDefault="00A220D9" w:rsidP="00C832DF">
      <w:pPr>
        <w:widowControl/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Участие в приеме квалификационных экзаменов в качестве экзаменатора (при наличии полномочий от Независимого органа).</w:t>
      </w:r>
    </w:p>
    <w:p w14:paraId="22925E1E" w14:textId="77777777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Допуск к аттестации на каждый из этих уровней требует от кандидата соответствия строгим начальным требованиям, которые будут рассмотрены далее.</w:t>
      </w:r>
    </w:p>
    <w:p w14:paraId="64315BBE" w14:textId="77777777" w:rsidR="00A220D9" w:rsidRPr="00B660AC" w:rsidRDefault="00A220D9" w:rsidP="00B100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660AC">
        <w:rPr>
          <w:rFonts w:eastAsia="Times New Roman" w:cs="Times New Roman"/>
          <w:b/>
          <w:bCs/>
          <w:sz w:val="36"/>
          <w:szCs w:val="36"/>
        </w:rPr>
        <w:t>5. Требования к кандидатам на аттестацию</w:t>
      </w:r>
    </w:p>
    <w:p w14:paraId="549986BA" w14:textId="160D4E1D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Для допуска к квалификационному экзамену каждый кандидат должен предоставить в </w:t>
      </w:r>
      <w:r w:rsidR="001B3C34">
        <w:rPr>
          <w:rFonts w:eastAsia="Times New Roman" w:cs="Times New Roman"/>
        </w:rPr>
        <w:t>Орган по сертификации (</w:t>
      </w:r>
      <w:r w:rsidRPr="00B660AC">
        <w:rPr>
          <w:rFonts w:eastAsia="Times New Roman" w:cs="Times New Roman"/>
        </w:rPr>
        <w:t>Независимый орган</w:t>
      </w:r>
      <w:r w:rsidR="001B3C34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документальное подтверждение своего соответствия установленным требованиям. Эти требования касаются общего образования, специальной подготовки по методу НК, производственного стажа и состояния здоровья (зрения).</w:t>
      </w:r>
    </w:p>
    <w:p w14:paraId="20D26D55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lastRenderedPageBreak/>
        <w:t>5.1. Требования к образованию и специальной подготовке</w:t>
      </w:r>
    </w:p>
    <w:p w14:paraId="43B90E9A" w14:textId="77777777" w:rsidR="00A220D9" w:rsidRPr="00B660AC" w:rsidRDefault="00A220D9" w:rsidP="00FD3304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Кандидаты должны иметь образование и пройти специальную подготовку в объеме, соответствующем заявленному уровню квалификации.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3630"/>
        <w:gridCol w:w="3943"/>
      </w:tblGrid>
      <w:tr w:rsidR="00A220D9" w:rsidRPr="00B660AC" w14:paraId="0E0372D3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1F0AE" w14:textId="77777777" w:rsidR="00A220D9" w:rsidRPr="00B660AC" w:rsidRDefault="00A220D9" w:rsidP="00E4291D">
            <w:pPr>
              <w:spacing w:before="100" w:beforeAutospacing="1" w:after="100" w:afterAutospacing="1"/>
              <w:ind w:right="148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Уровень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B08AC" w14:textId="77777777" w:rsidR="00A220D9" w:rsidRPr="00B660AC" w:rsidRDefault="00A220D9" w:rsidP="00E4291D">
            <w:pPr>
              <w:spacing w:before="100" w:beforeAutospacing="1" w:after="100" w:afterAutospacing="1"/>
              <w:ind w:right="148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Требования к образованию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87093" w14:textId="77777777" w:rsidR="00A220D9" w:rsidRPr="00B660AC" w:rsidRDefault="00A220D9" w:rsidP="00E4291D">
            <w:pPr>
              <w:spacing w:before="100" w:beforeAutospacing="1" w:after="100" w:afterAutospacing="1"/>
              <w:ind w:right="148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Требования к специальной подготовке</w:t>
            </w:r>
          </w:p>
        </w:tc>
      </w:tr>
      <w:tr w:rsidR="00A220D9" w:rsidRPr="00B660AC" w14:paraId="14584481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8BDB4" w14:textId="77777777" w:rsidR="00A220D9" w:rsidRPr="00B660AC" w:rsidRDefault="00A220D9" w:rsidP="00E4291D">
            <w:pPr>
              <w:spacing w:before="100" w:beforeAutospacing="1" w:after="100" w:afterAutospacing="1"/>
              <w:ind w:left="142" w:right="148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I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26CF2" w14:textId="77777777" w:rsidR="00A220D9" w:rsidRPr="00B660AC" w:rsidRDefault="00A220D9" w:rsidP="00E4291D">
            <w:pPr>
              <w:spacing w:before="100" w:beforeAutospacing="1" w:after="100" w:afterAutospacing="1"/>
              <w:ind w:left="142" w:right="148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Среднее общее, 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A4F7D" w14:textId="77777777" w:rsidR="00A220D9" w:rsidRPr="00B660AC" w:rsidRDefault="00A220D9" w:rsidP="00E4291D">
            <w:pPr>
              <w:spacing w:before="100" w:beforeAutospacing="1" w:after="100" w:afterAutospacing="1"/>
              <w:ind w:left="142" w:right="148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Подготовка по программам, утвержденным Независимым органом</w:t>
            </w:r>
          </w:p>
        </w:tc>
      </w:tr>
      <w:tr w:rsidR="00A220D9" w:rsidRPr="00B660AC" w14:paraId="1E0EFA80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8D764" w14:textId="77777777" w:rsidR="00A220D9" w:rsidRPr="00B660AC" w:rsidRDefault="00A220D9" w:rsidP="00E4291D">
            <w:pPr>
              <w:spacing w:before="100" w:beforeAutospacing="1" w:after="100" w:afterAutospacing="1"/>
              <w:ind w:left="142" w:right="148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II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BD898" w14:textId="77777777" w:rsidR="00A220D9" w:rsidRPr="00B660AC" w:rsidRDefault="00A220D9" w:rsidP="00E4291D">
            <w:pPr>
              <w:spacing w:before="100" w:beforeAutospacing="1" w:after="100" w:afterAutospacing="1"/>
              <w:ind w:left="142" w:right="148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Среднее общее, среднее профессиональное или 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0FAB7" w14:textId="77777777" w:rsidR="00A220D9" w:rsidRPr="00B660AC" w:rsidRDefault="00A220D9" w:rsidP="00E4291D">
            <w:pPr>
              <w:spacing w:before="100" w:beforeAutospacing="1" w:after="100" w:afterAutospacing="1"/>
              <w:ind w:left="142" w:right="148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Подготовка по программам, утвержденным Независимым органом</w:t>
            </w:r>
          </w:p>
        </w:tc>
      </w:tr>
      <w:tr w:rsidR="00A220D9" w:rsidRPr="00B660AC" w14:paraId="52A152C8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CC6EF" w14:textId="77777777" w:rsidR="00A220D9" w:rsidRPr="00B660AC" w:rsidRDefault="00A220D9" w:rsidP="00E4291D">
            <w:pPr>
              <w:spacing w:before="100" w:beforeAutospacing="1" w:after="100" w:afterAutospacing="1"/>
              <w:ind w:left="142" w:right="148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III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88EC5" w14:textId="77777777" w:rsidR="00A220D9" w:rsidRPr="00B660AC" w:rsidRDefault="00A220D9" w:rsidP="00E4291D">
            <w:pPr>
              <w:spacing w:before="100" w:beforeAutospacing="1" w:after="100" w:afterAutospacing="1"/>
              <w:ind w:left="142" w:right="148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Среднее профессиональное или высшее (техническое или естественно-научное)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A147F" w14:textId="77777777" w:rsidR="00A220D9" w:rsidRPr="00B660AC" w:rsidRDefault="00A220D9" w:rsidP="00E4291D">
            <w:pPr>
              <w:spacing w:before="100" w:beforeAutospacing="1" w:after="100" w:afterAutospacing="1"/>
              <w:ind w:left="142" w:right="148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Подготовка по программам, утвержденным Независимым органом, или самостоятельная подготовка</w:t>
            </w:r>
          </w:p>
        </w:tc>
      </w:tr>
    </w:tbl>
    <w:p w14:paraId="11F1AC3C" w14:textId="77777777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Минимальная продолжительность специальной подготовки определяется для каждого метода НК.</w:t>
      </w:r>
    </w:p>
    <w:p w14:paraId="7F692AA6" w14:textId="177EA2C7" w:rsidR="00A220D9" w:rsidRPr="00B660AC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 xml:space="preserve">Минимальные </w:t>
      </w:r>
      <w:r w:rsidR="00FD3304">
        <w:rPr>
          <w:rFonts w:eastAsia="Times New Roman" w:cs="Times New Roman"/>
          <w:b/>
          <w:bCs/>
        </w:rPr>
        <w:t xml:space="preserve">требования </w:t>
      </w:r>
      <w:proofErr w:type="gramStart"/>
      <w:r w:rsidR="00FD3304">
        <w:rPr>
          <w:rFonts w:eastAsia="Times New Roman" w:cs="Times New Roman"/>
          <w:b/>
          <w:bCs/>
        </w:rPr>
        <w:t xml:space="preserve">к </w:t>
      </w:r>
      <w:r w:rsidRPr="00B660AC">
        <w:rPr>
          <w:rFonts w:eastAsia="Times New Roman" w:cs="Times New Roman"/>
          <w:b/>
          <w:bCs/>
        </w:rPr>
        <w:t xml:space="preserve"> подготовк</w:t>
      </w:r>
      <w:r w:rsidR="00FD3304">
        <w:rPr>
          <w:rFonts w:eastAsia="Times New Roman" w:cs="Times New Roman"/>
          <w:b/>
          <w:bCs/>
        </w:rPr>
        <w:t>е</w:t>
      </w:r>
      <w:proofErr w:type="gramEnd"/>
      <w:r w:rsidRPr="00B660AC">
        <w:rPr>
          <w:rFonts w:eastAsia="Times New Roman" w:cs="Times New Roman"/>
          <w:b/>
          <w:bCs/>
        </w:rPr>
        <w:t xml:space="preserve"> (часы)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49"/>
        <w:gridCol w:w="2361"/>
        <w:gridCol w:w="2474"/>
      </w:tblGrid>
      <w:tr w:rsidR="00A220D9" w:rsidRPr="00B660AC" w14:paraId="3998AD70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60CA2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Метод (вид) 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F4CBD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I уровень, часы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FB6BF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II уровень, часы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27253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III уровень, часы</w:t>
            </w:r>
          </w:p>
        </w:tc>
      </w:tr>
      <w:tr w:rsidR="00A220D9" w:rsidRPr="00B660AC" w14:paraId="6648D53A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2643A" w14:textId="0FA5871A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АЭ</w:t>
            </w:r>
            <w:r w:rsidR="008111A2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BC3EF" w14:textId="2FB1C4A4" w:rsidR="00A220D9" w:rsidRPr="00B660AC" w:rsidRDefault="00FD3304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90DF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AAE2D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35</w:t>
            </w:r>
          </w:p>
        </w:tc>
      </w:tr>
      <w:tr w:rsidR="00A220D9" w:rsidRPr="00B660AC" w14:paraId="705AA8A5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90CF5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2C249" w14:textId="79A23C2B" w:rsidR="00A220D9" w:rsidRPr="00B660AC" w:rsidRDefault="00FD3304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4359A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90892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42</w:t>
            </w:r>
          </w:p>
        </w:tc>
      </w:tr>
      <w:tr w:rsidR="00A220D9" w:rsidRPr="00B660AC" w14:paraId="10DE6B4F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4B973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MК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B6632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C317B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300B2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28</w:t>
            </w:r>
          </w:p>
        </w:tc>
      </w:tr>
      <w:tr w:rsidR="00A220D9" w:rsidRPr="00B660AC" w14:paraId="69D25764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7637B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ПВК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03ED9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7EA84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A212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21</w:t>
            </w:r>
          </w:p>
        </w:tc>
      </w:tr>
      <w:tr w:rsidR="00A220D9" w:rsidRPr="00B660AC" w14:paraId="7F5DB384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F82C6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ПВТ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8D1E6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95AF2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A918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42</w:t>
            </w:r>
          </w:p>
        </w:tc>
      </w:tr>
      <w:tr w:rsidR="00A220D9" w:rsidRPr="00B660AC" w14:paraId="7EE42298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CB8D4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B69D2" w14:textId="7282CEDC" w:rsidR="00A220D9" w:rsidRPr="00FD3304" w:rsidRDefault="00FD3304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57BC" w14:textId="43E255C2" w:rsidR="00A220D9" w:rsidRPr="00B660AC" w:rsidRDefault="004B702D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D94D8" w14:textId="09E85C67" w:rsidR="00A220D9" w:rsidRPr="00B660AC" w:rsidRDefault="004B702D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</w:t>
            </w:r>
          </w:p>
        </w:tc>
      </w:tr>
      <w:tr w:rsidR="00A220D9" w:rsidRPr="00B660AC" w14:paraId="65161A45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01270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ТК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017D9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FAC6A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6040C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35</w:t>
            </w:r>
          </w:p>
        </w:tc>
      </w:tr>
      <w:tr w:rsidR="00A220D9" w:rsidRPr="00B660AC" w14:paraId="3822CCFF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AC813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A2FCE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8E6CD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B0EC7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35</w:t>
            </w:r>
          </w:p>
        </w:tc>
      </w:tr>
      <w:tr w:rsidR="00A220D9" w:rsidRPr="00B660AC" w14:paraId="73228BEA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3146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20DB8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503AB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A76F6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35</w:t>
            </w:r>
          </w:p>
        </w:tc>
      </w:tr>
      <w:tr w:rsidR="00A220D9" w:rsidRPr="00B660AC" w14:paraId="2E093B27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73F7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38A32" w14:textId="2A839668" w:rsidR="00A220D9" w:rsidRPr="00FD3304" w:rsidRDefault="00FD3304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9743B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CF3FE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35</w:t>
            </w:r>
          </w:p>
        </w:tc>
      </w:tr>
      <w:tr w:rsidR="00A220D9" w:rsidRPr="00B660AC" w14:paraId="602CBE63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F25E1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CF2FE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2D455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8CDD2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21</w:t>
            </w:r>
          </w:p>
        </w:tc>
      </w:tr>
      <w:tr w:rsidR="00A220D9" w:rsidRPr="00B660AC" w14:paraId="2985D08A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0D8A6" w14:textId="77777777" w:rsidR="00A220D9" w:rsidRPr="00FD3304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ЭК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4155F" w14:textId="07D81191" w:rsidR="00A220D9" w:rsidRPr="00B660AC" w:rsidRDefault="00FD3304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4B8C5" w14:textId="4649C140" w:rsidR="00A220D9" w:rsidRPr="00B660AC" w:rsidRDefault="004B702D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66E9" w14:textId="721A2AF7" w:rsidR="00A220D9" w:rsidRPr="00B660AC" w:rsidRDefault="004B702D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A220D9" w:rsidRPr="00B660AC" w14:paraId="46BDD5FA" w14:textId="77777777" w:rsidTr="004B702D">
        <w:trPr>
          <w:trHeight w:val="2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DF416" w14:textId="4525F3E9" w:rsidR="00A220D9" w:rsidRPr="00B660AC" w:rsidRDefault="00FD3304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ТН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99B13" w14:textId="4D6B03CA" w:rsidR="00A220D9" w:rsidRPr="00B660AC" w:rsidRDefault="004B702D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F12C0" w14:textId="1104C5FE" w:rsidR="00A220D9" w:rsidRPr="00B660AC" w:rsidRDefault="004B702D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F2A7D" w14:textId="2938645C" w:rsidR="00A220D9" w:rsidRPr="00B660AC" w:rsidRDefault="004B702D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</w:tr>
    </w:tbl>
    <w:p w14:paraId="7BC6A61E" w14:textId="2C842999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Продолжительность подготовки может быть сокращена до 50% для кандидатов, имеющих профильное высшее или среднее профессиональное образование, а также в других случаях, предусмотренных правилами и подтвержденных </w:t>
      </w:r>
      <w:r w:rsidR="00842282">
        <w:rPr>
          <w:rFonts w:eastAsia="Times New Roman" w:cs="Times New Roman"/>
        </w:rPr>
        <w:t>Органом по сертификации (</w:t>
      </w:r>
      <w:r w:rsidRPr="00B660AC">
        <w:rPr>
          <w:rFonts w:eastAsia="Times New Roman" w:cs="Times New Roman"/>
        </w:rPr>
        <w:t>Независимым органом</w:t>
      </w:r>
      <w:r w:rsidR="00842282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>.</w:t>
      </w:r>
    </w:p>
    <w:p w14:paraId="0EDFC5FC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5.2. Требования к производственному стажу</w:t>
      </w:r>
    </w:p>
    <w:p w14:paraId="39BB1C67" w14:textId="77777777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Кандидат должен иметь подтвержденный производственный стаж работы по заявленному методу НК. Минимальные требования зависят от уровня квалификации и пути доступа к аттестации.</w:t>
      </w:r>
    </w:p>
    <w:p w14:paraId="5A3D7CAC" w14:textId="3BFA7254" w:rsidR="00A220D9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  <w:b/>
          <w:bCs/>
        </w:rPr>
      </w:pPr>
      <w:r w:rsidRPr="00B660AC">
        <w:rPr>
          <w:rFonts w:eastAsia="Times New Roman" w:cs="Times New Roman"/>
          <w:b/>
          <w:bCs/>
        </w:rPr>
        <w:lastRenderedPageBreak/>
        <w:t>Минимальные требования к производственному стажу (месяцы)</w:t>
      </w:r>
    </w:p>
    <w:p w14:paraId="1200C574" w14:textId="6259F455" w:rsidR="00AC280E" w:rsidRPr="00B660AC" w:rsidRDefault="00AC280E" w:rsidP="00AC280E">
      <w:pPr>
        <w:spacing w:before="100" w:beforeAutospacing="1" w:after="100" w:afterAutospacing="1"/>
        <w:jc w:val="right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Таблица 5.2.1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892"/>
        <w:gridCol w:w="1307"/>
        <w:gridCol w:w="1480"/>
        <w:gridCol w:w="1357"/>
        <w:gridCol w:w="2759"/>
      </w:tblGrid>
      <w:tr w:rsidR="00A220D9" w:rsidRPr="00B660AC" w14:paraId="7586597B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4C9D9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Метод (вид) 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04ADE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I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519F7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II уровень (с I уровня)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1E130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II уровень (прямой доступ)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8BAB6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III уровень (с II уровня)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D4DF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III уровень (прямой доступ с высшим образованием)</w:t>
            </w:r>
          </w:p>
        </w:tc>
      </w:tr>
      <w:tr w:rsidR="00A220D9" w:rsidRPr="00B660AC" w14:paraId="2082655B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C83B" w14:textId="77777777" w:rsidR="00A220D9" w:rsidRPr="00B660AC" w:rsidRDefault="00A220D9" w:rsidP="00B100F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>АЭ, ВК, ВД, ПВТ, РК, РС, УК, ТК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565B5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CEA3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2FCAF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4ABA0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90219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15</w:t>
            </w:r>
          </w:p>
        </w:tc>
      </w:tr>
      <w:tr w:rsidR="00A220D9" w:rsidRPr="00B660AC" w14:paraId="1F47F9DA" w14:textId="77777777" w:rsidTr="000049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71998" w14:textId="00DC1744" w:rsidR="00A220D9" w:rsidRPr="00B660AC" w:rsidRDefault="00A220D9" w:rsidP="00B100F9">
            <w:pPr>
              <w:spacing w:before="100" w:beforeAutospacing="1" w:after="100" w:afterAutospacing="1"/>
              <w:jc w:val="both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  <w:b/>
                <w:bCs/>
              </w:rPr>
              <w:t xml:space="preserve">MК, ПВК, ВИК, ЭК, </w:t>
            </w:r>
            <w:r w:rsidR="004B702D">
              <w:rPr>
                <w:rFonts w:eastAsia="Times New Roman" w:cs="Times New Roman"/>
                <w:b/>
                <w:bCs/>
              </w:rPr>
              <w:t>ТН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DA547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A4C17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5EA24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4547A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9874A" w14:textId="77777777" w:rsidR="00A220D9" w:rsidRPr="00B660AC" w:rsidRDefault="00A220D9" w:rsidP="00E4291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60AC">
              <w:rPr>
                <w:rFonts w:eastAsia="Times New Roman" w:cs="Times New Roman"/>
              </w:rPr>
              <w:t>8</w:t>
            </w:r>
          </w:p>
        </w:tc>
      </w:tr>
    </w:tbl>
    <w:p w14:paraId="445E3769" w14:textId="5309D9EE" w:rsidR="00020207" w:rsidRPr="00020207" w:rsidRDefault="00020207" w:rsidP="00842282">
      <w:pPr>
        <w:autoSpaceDE w:val="0"/>
        <w:autoSpaceDN w:val="0"/>
        <w:spacing w:before="240"/>
        <w:ind w:firstLine="567"/>
        <w:jc w:val="both"/>
        <w:rPr>
          <w:rFonts w:eastAsia="Times New Roman" w:cs="Times New Roman"/>
          <w:color w:val="auto"/>
          <w:szCs w:val="22"/>
          <w:lang w:bidi="ar-SA"/>
        </w:rPr>
      </w:pPr>
      <w:r w:rsidRPr="00020207">
        <w:rPr>
          <w:rFonts w:eastAsia="Times New Roman" w:cs="Times New Roman"/>
          <w:color w:val="auto"/>
          <w:szCs w:val="22"/>
          <w:lang w:bidi="ar-SA"/>
        </w:rPr>
        <w:t>Любое снижение требует подтверждение органом по сертификации.</w:t>
      </w:r>
      <w:r>
        <w:rPr>
          <w:rFonts w:eastAsia="Times New Roman" w:cs="Times New Roman"/>
          <w:color w:val="auto"/>
          <w:szCs w:val="22"/>
          <w:lang w:bidi="ar-SA"/>
        </w:rPr>
        <w:t xml:space="preserve"> </w:t>
      </w:r>
      <w:r w:rsidRPr="00020207">
        <w:rPr>
          <w:rFonts w:eastAsia="Times New Roman" w:cs="Times New Roman"/>
          <w:color w:val="auto"/>
          <w:szCs w:val="22"/>
          <w:lang w:bidi="ar-SA"/>
        </w:rPr>
        <w:t>Сертифицированным лицам на уровни 1, 2 или 3, которые заявили на дополнительный метод, может быть разрешено сокращение требуемого опыта на 25% для этого дополнительного метода.</w:t>
      </w:r>
    </w:p>
    <w:p w14:paraId="6D808AD6" w14:textId="351AEA0F" w:rsidR="00020207" w:rsidRPr="00020207" w:rsidRDefault="00020207" w:rsidP="00842282">
      <w:pPr>
        <w:autoSpaceDE w:val="0"/>
        <w:autoSpaceDN w:val="0"/>
        <w:spacing w:before="240"/>
        <w:ind w:firstLine="567"/>
        <w:jc w:val="both"/>
        <w:rPr>
          <w:rFonts w:eastAsia="Times New Roman" w:cs="Times New Roman"/>
          <w:color w:val="auto"/>
          <w:szCs w:val="22"/>
          <w:lang w:bidi="ar-SA"/>
        </w:rPr>
      </w:pPr>
      <w:r w:rsidRPr="00020207">
        <w:rPr>
          <w:rFonts w:eastAsia="Times New Roman" w:cs="Times New Roman"/>
          <w:color w:val="auto"/>
          <w:szCs w:val="22"/>
          <w:lang w:bidi="ar-SA"/>
        </w:rPr>
        <w:t>Сертифицированные лица на уровни 1, 2 или 3, меняющие сектор, добавляющие другой сектор или способ для того же метода НК, должны получить дополнительный опыт по крайней мере 25% опыта, требуемого в</w:t>
      </w:r>
      <w:r w:rsidR="00AC280E">
        <w:rPr>
          <w:rFonts w:eastAsia="Times New Roman" w:cs="Times New Roman"/>
          <w:color w:val="auto"/>
          <w:szCs w:val="22"/>
          <w:lang w:bidi="ar-SA"/>
        </w:rPr>
        <w:t xml:space="preserve"> таблице 5.2.1</w:t>
      </w:r>
      <w:r w:rsidRPr="00020207">
        <w:rPr>
          <w:rFonts w:eastAsia="Times New Roman" w:cs="Times New Roman"/>
          <w:color w:val="auto"/>
          <w:szCs w:val="22"/>
          <w:lang w:bidi="ar-SA"/>
        </w:rPr>
        <w:t>, при этом его продолжительность не может быть менее 15 дней.</w:t>
      </w:r>
    </w:p>
    <w:p w14:paraId="775B2FD2" w14:textId="34EF3336" w:rsidR="00020207" w:rsidRPr="00020207" w:rsidRDefault="00020207" w:rsidP="00842282">
      <w:pPr>
        <w:autoSpaceDE w:val="0"/>
        <w:autoSpaceDN w:val="0"/>
        <w:spacing w:before="240"/>
        <w:ind w:firstLine="567"/>
        <w:jc w:val="both"/>
        <w:rPr>
          <w:rFonts w:eastAsia="Times New Roman" w:cs="Times New Roman"/>
          <w:color w:val="auto"/>
          <w:szCs w:val="22"/>
          <w:lang w:bidi="ar-SA"/>
        </w:rPr>
      </w:pPr>
      <w:r w:rsidRPr="00020207">
        <w:rPr>
          <w:rFonts w:eastAsia="Times New Roman" w:cs="Times New Roman"/>
          <w:color w:val="auto"/>
          <w:szCs w:val="22"/>
          <w:lang w:bidi="ar-SA"/>
        </w:rPr>
        <w:t xml:space="preserve">Если желаемая сертификация ограничена в применении (например, </w:t>
      </w:r>
      <w:proofErr w:type="spellStart"/>
      <w:r w:rsidRPr="00020207">
        <w:rPr>
          <w:rFonts w:eastAsia="Times New Roman" w:cs="Times New Roman"/>
          <w:color w:val="auto"/>
          <w:szCs w:val="22"/>
          <w:lang w:bidi="ar-SA"/>
        </w:rPr>
        <w:t>толщинометрия</w:t>
      </w:r>
      <w:proofErr w:type="spellEnd"/>
      <w:r w:rsidRPr="00020207">
        <w:rPr>
          <w:rFonts w:eastAsia="Times New Roman" w:cs="Times New Roman"/>
          <w:color w:val="auto"/>
          <w:szCs w:val="22"/>
          <w:lang w:bidi="ar-SA"/>
        </w:rPr>
        <w:t xml:space="preserve"> или автоматический контроль), продолжительность опыта может быть уменьшена до 50%, но не должна быть менее, чем 15 дней.</w:t>
      </w:r>
    </w:p>
    <w:p w14:paraId="3E4D495D" w14:textId="77777777" w:rsidR="00020207" w:rsidRDefault="00020207" w:rsidP="00020207"/>
    <w:p w14:paraId="2748DD1D" w14:textId="12C1F5F9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5.3. Требования к состоянию зрения</w:t>
      </w:r>
    </w:p>
    <w:p w14:paraId="31576EDD" w14:textId="77777777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Для выполнения работ по НК требуется удовлетворительное состояние зрения, что должно быть подтверждено медицинским заключением.</w:t>
      </w:r>
    </w:p>
    <w:p w14:paraId="0244D926" w14:textId="77AF4A02" w:rsidR="00A220D9" w:rsidRPr="00B660AC" w:rsidRDefault="00A220D9" w:rsidP="00C832DF">
      <w:pPr>
        <w:widowControl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Острота ближнего зрения:</w:t>
      </w:r>
      <w:r w:rsidRPr="00B660AC">
        <w:rPr>
          <w:rFonts w:eastAsia="Times New Roman" w:cs="Times New Roman"/>
        </w:rPr>
        <w:t xml:space="preserve"> Должна быть достаточной для чтения </w:t>
      </w:r>
      <w:r w:rsidR="00AC280E" w:rsidRPr="00AC280E">
        <w:rPr>
          <w:rFonts w:eastAsia="Times New Roman" w:cs="Times New Roman"/>
        </w:rPr>
        <w:t xml:space="preserve">как минимум таблицы </w:t>
      </w:r>
      <w:proofErr w:type="spellStart"/>
      <w:r w:rsidR="00AC280E" w:rsidRPr="00AC280E">
        <w:rPr>
          <w:rFonts w:eastAsia="Times New Roman" w:cs="Times New Roman"/>
        </w:rPr>
        <w:t>Джегера</w:t>
      </w:r>
      <w:proofErr w:type="spellEnd"/>
      <w:r w:rsidR="00AC280E" w:rsidRPr="00AC280E">
        <w:rPr>
          <w:rFonts w:eastAsia="Times New Roman" w:cs="Times New Roman"/>
        </w:rPr>
        <w:t xml:space="preserve"> (номер 1) или шрифт Times </w:t>
      </w:r>
      <w:proofErr w:type="spellStart"/>
      <w:r w:rsidR="00AC280E" w:rsidRPr="00AC280E">
        <w:rPr>
          <w:rFonts w:eastAsia="Times New Roman" w:cs="Times New Roman"/>
        </w:rPr>
        <w:t>Roman</w:t>
      </w:r>
      <w:proofErr w:type="spellEnd"/>
      <w:r w:rsidR="00AC280E" w:rsidRPr="00AC280E">
        <w:rPr>
          <w:rFonts w:eastAsia="Times New Roman" w:cs="Times New Roman"/>
        </w:rPr>
        <w:t xml:space="preserve"> (кегль 4,5), или эквивалентных букв при удаленности не менее 30 см одним или обоими глазами, с коррекцией или без коррекции</w:t>
      </w:r>
      <w:r w:rsidRPr="00B660AC">
        <w:rPr>
          <w:rFonts w:eastAsia="Times New Roman" w:cs="Times New Roman"/>
        </w:rPr>
        <w:t>. Проверка проводится перед аттестацией и далее ежегодно.</w:t>
      </w:r>
    </w:p>
    <w:p w14:paraId="264B3783" w14:textId="66F5E6F8" w:rsidR="00A220D9" w:rsidRPr="00B660AC" w:rsidRDefault="00A220D9" w:rsidP="00C832DF">
      <w:pPr>
        <w:widowControl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Цветоощущение:</w:t>
      </w:r>
      <w:r w:rsidRPr="00B660AC">
        <w:rPr>
          <w:rFonts w:eastAsia="Times New Roman" w:cs="Times New Roman"/>
        </w:rPr>
        <w:t xml:space="preserve"> Кандидат должен быть способен различать цвета и оттенки серого, используемые в соответствующем методе НК</w:t>
      </w:r>
      <w:r w:rsidR="00AC280E">
        <w:rPr>
          <w:rFonts w:eastAsia="Times New Roman" w:cs="Times New Roman"/>
        </w:rPr>
        <w:t xml:space="preserve">. </w:t>
      </w:r>
      <w:r w:rsidR="00AC280E" w:rsidRPr="00AC280E">
        <w:rPr>
          <w:rFonts w:eastAsia="Times New Roman" w:cs="Times New Roman"/>
        </w:rPr>
        <w:t>Там, где существует какое-либо ограничение в восприятии цвета, работодатель должен подтвердить, приводит ли это условие к каким-либо ограничениям в отношении методов или конкретных способов применения</w:t>
      </w:r>
      <w:r w:rsidRPr="00B660AC">
        <w:rPr>
          <w:rFonts w:eastAsia="Times New Roman" w:cs="Times New Roman"/>
        </w:rPr>
        <w:t>. Проверка проводится раз в пять лет.</w:t>
      </w:r>
    </w:p>
    <w:p w14:paraId="2E9D529E" w14:textId="77777777" w:rsidR="00A220D9" w:rsidRPr="00B660AC" w:rsidRDefault="00A220D9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После подтверждения соответствия всем перечисленным требованиям кандидат допускается к процедуре аттестации и квалификационным экзаменам.</w:t>
      </w:r>
    </w:p>
    <w:p w14:paraId="64774074" w14:textId="215A9800" w:rsidR="00A220D9" w:rsidRPr="00B660AC" w:rsidRDefault="00A220D9" w:rsidP="00B100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660AC">
        <w:rPr>
          <w:rFonts w:eastAsia="Times New Roman" w:cs="Times New Roman"/>
          <w:b/>
          <w:bCs/>
          <w:sz w:val="36"/>
          <w:szCs w:val="36"/>
        </w:rPr>
        <w:t xml:space="preserve">6. Порядок проведения </w:t>
      </w:r>
      <w:r w:rsidR="00842282">
        <w:rPr>
          <w:rFonts w:eastAsia="Times New Roman" w:cs="Times New Roman"/>
          <w:b/>
          <w:bCs/>
          <w:sz w:val="36"/>
          <w:szCs w:val="36"/>
        </w:rPr>
        <w:t>сертификации (</w:t>
      </w:r>
      <w:r w:rsidRPr="00B660AC">
        <w:rPr>
          <w:rFonts w:eastAsia="Times New Roman" w:cs="Times New Roman"/>
          <w:b/>
          <w:bCs/>
          <w:sz w:val="36"/>
          <w:szCs w:val="36"/>
        </w:rPr>
        <w:t>аттестации</w:t>
      </w:r>
      <w:r w:rsidR="00842282">
        <w:rPr>
          <w:rFonts w:eastAsia="Times New Roman" w:cs="Times New Roman"/>
          <w:b/>
          <w:bCs/>
          <w:sz w:val="36"/>
          <w:szCs w:val="36"/>
        </w:rPr>
        <w:t>)</w:t>
      </w:r>
      <w:r w:rsidRPr="00B660AC">
        <w:rPr>
          <w:rFonts w:eastAsia="Times New Roman" w:cs="Times New Roman"/>
          <w:b/>
          <w:bCs/>
          <w:sz w:val="36"/>
          <w:szCs w:val="36"/>
        </w:rPr>
        <w:t xml:space="preserve"> и квалификационные экзамены</w:t>
      </w:r>
    </w:p>
    <w:p w14:paraId="4DF07FCD" w14:textId="6EDD3D2C" w:rsidR="00A220D9" w:rsidRPr="00B660AC" w:rsidRDefault="00842282" w:rsidP="0084228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Сертификация (а</w:t>
      </w:r>
      <w:r w:rsidR="00A220D9" w:rsidRPr="00B660AC">
        <w:rPr>
          <w:rFonts w:eastAsia="Times New Roman" w:cs="Times New Roman"/>
        </w:rPr>
        <w:t>ттестация</w:t>
      </w:r>
      <w:r>
        <w:rPr>
          <w:rFonts w:eastAsia="Times New Roman" w:cs="Times New Roman"/>
        </w:rPr>
        <w:t>)</w:t>
      </w:r>
      <w:r w:rsidR="00A220D9" w:rsidRPr="00B660AC">
        <w:rPr>
          <w:rFonts w:eastAsia="Times New Roman" w:cs="Times New Roman"/>
        </w:rPr>
        <w:t xml:space="preserve"> представляет собой многоэтапный процесс, начинающийся с подачи заявки и завершающийся принятием решения о присвоении </w:t>
      </w:r>
      <w:r w:rsidR="00A220D9" w:rsidRPr="00B660AC">
        <w:rPr>
          <w:rFonts w:eastAsia="Times New Roman" w:cs="Times New Roman"/>
        </w:rPr>
        <w:lastRenderedPageBreak/>
        <w:t>квалификации. Центральным элементом этого процесса является квалификационный экзамен, предназначенный для всесторонней оценки теоретических знаний и практических навыков кандидата.</w:t>
      </w:r>
    </w:p>
    <w:p w14:paraId="1E63B743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6.1. Процедура аттестации</w:t>
      </w:r>
    </w:p>
    <w:p w14:paraId="727A4C5E" w14:textId="77777777" w:rsidR="00A220D9" w:rsidRPr="00B660AC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Процесс аттестации включает следующие последовательные шаги:</w:t>
      </w:r>
    </w:p>
    <w:p w14:paraId="58D0B9D8" w14:textId="4C7B9E27" w:rsidR="00A220D9" w:rsidRPr="00B660AC" w:rsidRDefault="00A220D9" w:rsidP="00C832DF">
      <w:pPr>
        <w:widowControl/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Подача заявки:</w:t>
      </w:r>
      <w:r w:rsidRPr="00B660AC">
        <w:rPr>
          <w:rFonts w:eastAsia="Times New Roman" w:cs="Times New Roman"/>
        </w:rPr>
        <w:t xml:space="preserve"> Кандидат или его работодатель направляет в </w:t>
      </w:r>
      <w:r w:rsidR="00AC280E">
        <w:rPr>
          <w:rFonts w:eastAsia="Times New Roman" w:cs="Times New Roman"/>
        </w:rPr>
        <w:t>Орган по сертификации (</w:t>
      </w:r>
      <w:r w:rsidRPr="00B660AC">
        <w:rPr>
          <w:rFonts w:eastAsia="Times New Roman" w:cs="Times New Roman"/>
        </w:rPr>
        <w:t>Независимый орган</w:t>
      </w:r>
      <w:r w:rsidR="00AC280E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заявку и комплект документов, подтверждающих соответствие требованиям.</w:t>
      </w:r>
    </w:p>
    <w:p w14:paraId="5A766B82" w14:textId="003BD1A7" w:rsidR="00A220D9" w:rsidRPr="00B660AC" w:rsidRDefault="00A220D9" w:rsidP="00C832DF">
      <w:pPr>
        <w:widowControl/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Анализ документов:</w:t>
      </w:r>
      <w:r w:rsidRPr="00B660AC">
        <w:rPr>
          <w:rFonts w:eastAsia="Times New Roman" w:cs="Times New Roman"/>
        </w:rPr>
        <w:t xml:space="preserve"> </w:t>
      </w:r>
      <w:r w:rsidR="00AC280E" w:rsidRPr="00AC280E">
        <w:rPr>
          <w:rFonts w:eastAsia="Times New Roman" w:cs="Times New Roman"/>
        </w:rPr>
        <w:t>Орган по сертификации (Независимый орган)</w:t>
      </w:r>
      <w:r w:rsidR="00AC280E">
        <w:rPr>
          <w:rFonts w:eastAsia="Times New Roman" w:cs="Times New Roman"/>
        </w:rPr>
        <w:t xml:space="preserve"> </w:t>
      </w:r>
      <w:r w:rsidRPr="00B660AC">
        <w:rPr>
          <w:rFonts w:eastAsia="Times New Roman" w:cs="Times New Roman"/>
        </w:rPr>
        <w:t>проводит экспертизу представленных документов на полноту и соответствие.</w:t>
      </w:r>
    </w:p>
    <w:p w14:paraId="0C07447A" w14:textId="77777777" w:rsidR="00A220D9" w:rsidRPr="00B660AC" w:rsidRDefault="00A220D9" w:rsidP="00C832DF">
      <w:pPr>
        <w:widowControl/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Проведение экзаменов:</w:t>
      </w:r>
      <w:r w:rsidRPr="00B660AC">
        <w:rPr>
          <w:rFonts w:eastAsia="Times New Roman" w:cs="Times New Roman"/>
        </w:rPr>
        <w:t xml:space="preserve"> Кандидат, допущенный к аттестации, сдает квалификационные экзамены в установленные сроки.</w:t>
      </w:r>
    </w:p>
    <w:p w14:paraId="0DDAC587" w14:textId="77777777" w:rsidR="00A220D9" w:rsidRPr="00B660AC" w:rsidRDefault="00A220D9" w:rsidP="00C832DF">
      <w:pPr>
        <w:widowControl/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Принятие решения:</w:t>
      </w:r>
      <w:r w:rsidRPr="00B660AC">
        <w:rPr>
          <w:rFonts w:eastAsia="Times New Roman" w:cs="Times New Roman"/>
        </w:rPr>
        <w:t xml:space="preserve"> Аттестационная комиссия анализирует результаты экзаменов и принимает решение о присвоении (или отказе в присвоении) квалификационного уровня.</w:t>
      </w:r>
    </w:p>
    <w:p w14:paraId="1CD89147" w14:textId="1E85060A" w:rsidR="00A220D9" w:rsidRPr="00B660AC" w:rsidRDefault="00A220D9" w:rsidP="00C832DF">
      <w:pPr>
        <w:widowControl/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Выдача удостоверения:</w:t>
      </w:r>
      <w:r w:rsidRPr="00B660AC">
        <w:rPr>
          <w:rFonts w:eastAsia="Times New Roman" w:cs="Times New Roman"/>
        </w:rPr>
        <w:t xml:space="preserve"> В случае положительного решения кандидату оформляется и выдается квалификационное удостоверение</w:t>
      </w:r>
      <w:r w:rsidR="00AC280E">
        <w:rPr>
          <w:rFonts w:eastAsia="Times New Roman" w:cs="Times New Roman"/>
        </w:rPr>
        <w:t xml:space="preserve"> (сертификат)</w:t>
      </w:r>
      <w:r w:rsidRPr="00B660AC">
        <w:rPr>
          <w:rFonts w:eastAsia="Times New Roman" w:cs="Times New Roman"/>
        </w:rPr>
        <w:t xml:space="preserve">, а сведения о нем вносятся в реестр </w:t>
      </w:r>
      <w:r w:rsidR="00AC280E">
        <w:rPr>
          <w:rFonts w:eastAsia="Times New Roman" w:cs="Times New Roman"/>
        </w:rPr>
        <w:t xml:space="preserve">сертифицированного </w:t>
      </w:r>
      <w:r w:rsidR="006F359E">
        <w:rPr>
          <w:rFonts w:eastAsia="Times New Roman" w:cs="Times New Roman"/>
        </w:rPr>
        <w:t>(</w:t>
      </w:r>
      <w:r w:rsidRPr="00B660AC">
        <w:rPr>
          <w:rFonts w:eastAsia="Times New Roman" w:cs="Times New Roman"/>
        </w:rPr>
        <w:t>аттестованного</w:t>
      </w:r>
      <w:r w:rsidR="006F359E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персонала</w:t>
      </w:r>
      <w:r w:rsidR="00AC280E">
        <w:rPr>
          <w:rFonts w:eastAsia="Times New Roman" w:cs="Times New Roman"/>
        </w:rPr>
        <w:t xml:space="preserve"> в Системе Добровольной Сертификации</w:t>
      </w:r>
      <w:r w:rsidRPr="00B660AC">
        <w:rPr>
          <w:rFonts w:eastAsia="Times New Roman" w:cs="Times New Roman"/>
        </w:rPr>
        <w:t>.</w:t>
      </w:r>
    </w:p>
    <w:p w14:paraId="3B4A2457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6.2. Квалификационные экзамены для I и II уровней</w:t>
      </w:r>
    </w:p>
    <w:p w14:paraId="2660E563" w14:textId="77777777" w:rsidR="00A220D9" w:rsidRPr="00B660AC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Экзамен для кандидатов на I и II уровни состоит из нескольких частей:</w:t>
      </w:r>
    </w:p>
    <w:p w14:paraId="6E4CE140" w14:textId="0D8FB618" w:rsidR="00A220D9" w:rsidRPr="00B660AC" w:rsidRDefault="00A220D9" w:rsidP="00C832DF">
      <w:pPr>
        <w:widowControl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Общий экзамен:</w:t>
      </w:r>
      <w:r w:rsidRPr="00B660AC">
        <w:rPr>
          <w:rFonts w:eastAsia="Times New Roman" w:cs="Times New Roman"/>
        </w:rPr>
        <w:t xml:space="preserve"> Проверка знаний физических основ и закономерностей конкретного метода НК. Содержит не менее 40 вопросов с вариантами ответов в зависимости от метода.</w:t>
      </w:r>
    </w:p>
    <w:p w14:paraId="166A4FBC" w14:textId="4F19E790" w:rsidR="00A220D9" w:rsidRPr="00B660AC" w:rsidRDefault="00A220D9" w:rsidP="00C832DF">
      <w:pPr>
        <w:widowControl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Специальный экзамен:</w:t>
      </w:r>
      <w:r w:rsidRPr="00B660AC">
        <w:rPr>
          <w:rFonts w:eastAsia="Times New Roman" w:cs="Times New Roman"/>
        </w:rPr>
        <w:t xml:space="preserve"> Проверка знаний технологии НК данным методом применительно к конкретным объектам контроля, а также стандартов и нормативных документов. Содержит не менее 20 вопросов</w:t>
      </w:r>
      <w:r w:rsidR="00AC280E" w:rsidRPr="00AC280E">
        <w:t xml:space="preserve"> </w:t>
      </w:r>
      <w:r w:rsidR="00AC280E">
        <w:t>(</w:t>
      </w:r>
      <w:r w:rsidR="00AC280E" w:rsidRPr="00AC280E">
        <w:rPr>
          <w:rFonts w:eastAsia="Times New Roman" w:cs="Times New Roman"/>
        </w:rPr>
        <w:t>не менее 30</w:t>
      </w:r>
      <w:r w:rsidR="00AC280E">
        <w:rPr>
          <w:rFonts w:eastAsia="Times New Roman" w:cs="Times New Roman"/>
        </w:rPr>
        <w:t xml:space="preserve"> вопросов при охватывании </w:t>
      </w:r>
      <w:r w:rsidR="00AC280E" w:rsidRPr="00AC280E">
        <w:rPr>
          <w:rFonts w:eastAsia="Times New Roman" w:cs="Times New Roman"/>
        </w:rPr>
        <w:t>дв</w:t>
      </w:r>
      <w:r w:rsidR="00AC280E">
        <w:rPr>
          <w:rFonts w:eastAsia="Times New Roman" w:cs="Times New Roman"/>
        </w:rPr>
        <w:t>ух</w:t>
      </w:r>
      <w:r w:rsidR="00AC280E" w:rsidRPr="00AC280E">
        <w:rPr>
          <w:rFonts w:eastAsia="Times New Roman" w:cs="Times New Roman"/>
        </w:rPr>
        <w:t xml:space="preserve"> или более секторов</w:t>
      </w:r>
      <w:r w:rsidR="00AC280E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>.</w:t>
      </w:r>
    </w:p>
    <w:p w14:paraId="07819FF7" w14:textId="77777777" w:rsidR="00A220D9" w:rsidRPr="00B660AC" w:rsidRDefault="00A220D9" w:rsidP="00C832DF">
      <w:pPr>
        <w:widowControl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Практический экзамен:</w:t>
      </w:r>
      <w:r w:rsidRPr="00B660AC">
        <w:rPr>
          <w:rFonts w:eastAsia="Times New Roman" w:cs="Times New Roman"/>
        </w:rPr>
        <w:t xml:space="preserve"> Оценка практических навыков.</w:t>
      </w:r>
    </w:p>
    <w:p w14:paraId="12E270D8" w14:textId="77777777" w:rsidR="00A220D9" w:rsidRPr="00B660AC" w:rsidRDefault="00A220D9" w:rsidP="00C832DF">
      <w:pPr>
        <w:widowControl/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Кандидат на I уровень</w:t>
      </w:r>
      <w:r w:rsidRPr="00B660AC">
        <w:rPr>
          <w:rFonts w:eastAsia="Times New Roman" w:cs="Times New Roman"/>
        </w:rPr>
        <w:t xml:space="preserve"> должен продемонстрировать умение настраивать оборудование и выполнять контроль по предоставленной инструкции.</w:t>
      </w:r>
    </w:p>
    <w:p w14:paraId="140FC518" w14:textId="77777777" w:rsidR="00A220D9" w:rsidRPr="00B660AC" w:rsidRDefault="00A220D9" w:rsidP="00C832DF">
      <w:pPr>
        <w:widowControl/>
        <w:numPr>
          <w:ilvl w:val="1"/>
          <w:numId w:val="12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Кандидат на II уровень</w:t>
      </w:r>
      <w:r w:rsidRPr="00B660AC">
        <w:rPr>
          <w:rFonts w:eastAsia="Times New Roman" w:cs="Times New Roman"/>
        </w:rPr>
        <w:t xml:space="preserve"> дополнительно должен разработать технологическую карту (инструкцию) по НК и самостоятельно интерпретировать и оценить результаты контроля.</w:t>
      </w:r>
    </w:p>
    <w:p w14:paraId="3D7EDD4A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6.3. Квалификационные экзамены для III уровня</w:t>
      </w:r>
    </w:p>
    <w:p w14:paraId="46FC3DD8" w14:textId="77777777" w:rsidR="00A220D9" w:rsidRPr="00B660AC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Экзамен для высшего уровня квалификации имеет более сложную структуру:</w:t>
      </w:r>
    </w:p>
    <w:p w14:paraId="55DD58C4" w14:textId="77777777" w:rsidR="00A220D9" w:rsidRPr="00B660AC" w:rsidRDefault="00A220D9" w:rsidP="00C832DF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Базовый экзамен</w:t>
      </w:r>
      <w:proofErr w:type="gramStart"/>
      <w:r w:rsidRPr="00B660AC">
        <w:rPr>
          <w:rFonts w:eastAsia="Times New Roman" w:cs="Times New Roman"/>
          <w:b/>
          <w:bCs/>
        </w:rPr>
        <w:t>:</w:t>
      </w:r>
      <w:r w:rsidRPr="00B660AC">
        <w:rPr>
          <w:rFonts w:eastAsia="Times New Roman" w:cs="Times New Roman"/>
        </w:rPr>
        <w:t xml:space="preserve"> Состоит</w:t>
      </w:r>
      <w:proofErr w:type="gramEnd"/>
      <w:r w:rsidRPr="00B660AC">
        <w:rPr>
          <w:rFonts w:eastAsia="Times New Roman" w:cs="Times New Roman"/>
        </w:rPr>
        <w:t xml:space="preserve"> из трех частей и проверяет фундаментальные знания:</w:t>
      </w:r>
    </w:p>
    <w:p w14:paraId="27A3341E" w14:textId="00129AD3" w:rsidR="00A220D9" w:rsidRPr="00B660AC" w:rsidRDefault="00A220D9" w:rsidP="00C832DF">
      <w:pPr>
        <w:widowControl/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Часть А:</w:t>
      </w:r>
      <w:r w:rsidRPr="00B660AC">
        <w:rPr>
          <w:rFonts w:eastAsia="Times New Roman" w:cs="Times New Roman"/>
        </w:rPr>
        <w:t xml:space="preserve"> Материаловедение и технология производства</w:t>
      </w:r>
      <w:r w:rsidR="00221883">
        <w:rPr>
          <w:rFonts w:eastAsia="Times New Roman" w:cs="Times New Roman"/>
        </w:rPr>
        <w:t xml:space="preserve"> (25 вопросов)</w:t>
      </w:r>
      <w:r w:rsidRPr="00B660AC">
        <w:rPr>
          <w:rFonts w:eastAsia="Times New Roman" w:cs="Times New Roman"/>
        </w:rPr>
        <w:t>.</w:t>
      </w:r>
    </w:p>
    <w:p w14:paraId="3B131F5E" w14:textId="5469C7E6" w:rsidR="00A220D9" w:rsidRPr="00B660AC" w:rsidRDefault="00A220D9" w:rsidP="00C832DF">
      <w:pPr>
        <w:widowControl/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Часть В:</w:t>
      </w:r>
      <w:r w:rsidRPr="00B660AC">
        <w:rPr>
          <w:rFonts w:eastAsia="Times New Roman" w:cs="Times New Roman"/>
        </w:rPr>
        <w:t xml:space="preserve"> Знание системы </w:t>
      </w:r>
      <w:r w:rsidR="00221883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221883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персонала</w:t>
      </w:r>
      <w:r w:rsidR="00221883">
        <w:rPr>
          <w:rFonts w:eastAsia="Times New Roman" w:cs="Times New Roman"/>
        </w:rPr>
        <w:t xml:space="preserve"> </w:t>
      </w:r>
      <w:r w:rsidR="00221883" w:rsidRPr="00221883">
        <w:rPr>
          <w:rFonts w:eastAsia="Times New Roman" w:cs="Times New Roman"/>
        </w:rPr>
        <w:t>(</w:t>
      </w:r>
      <w:r w:rsidR="00221883">
        <w:rPr>
          <w:rFonts w:eastAsia="Times New Roman" w:cs="Times New Roman"/>
        </w:rPr>
        <w:t>10</w:t>
      </w:r>
      <w:r w:rsidR="00221883" w:rsidRPr="00221883">
        <w:rPr>
          <w:rFonts w:eastAsia="Times New Roman" w:cs="Times New Roman"/>
        </w:rPr>
        <w:t xml:space="preserve"> вопросов)</w:t>
      </w:r>
      <w:r w:rsidRPr="00B660AC">
        <w:rPr>
          <w:rFonts w:eastAsia="Times New Roman" w:cs="Times New Roman"/>
        </w:rPr>
        <w:t>.</w:t>
      </w:r>
    </w:p>
    <w:p w14:paraId="67A72307" w14:textId="4566D77B" w:rsidR="00A220D9" w:rsidRPr="00B660AC" w:rsidRDefault="00A220D9" w:rsidP="00C832DF">
      <w:pPr>
        <w:widowControl/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Часть С:</w:t>
      </w:r>
      <w:r w:rsidRPr="00B660AC">
        <w:rPr>
          <w:rFonts w:eastAsia="Times New Roman" w:cs="Times New Roman"/>
        </w:rPr>
        <w:t xml:space="preserve"> Общие знания по нескольким методам НК на уровне II</w:t>
      </w:r>
      <w:r w:rsidR="00221883">
        <w:rPr>
          <w:rFonts w:eastAsia="Times New Roman" w:cs="Times New Roman"/>
        </w:rPr>
        <w:t xml:space="preserve"> </w:t>
      </w:r>
      <w:r w:rsidR="00221883" w:rsidRPr="00221883">
        <w:rPr>
          <w:rFonts w:eastAsia="Times New Roman" w:cs="Times New Roman"/>
        </w:rPr>
        <w:t>(</w:t>
      </w:r>
      <w:r w:rsidR="00221883">
        <w:rPr>
          <w:rFonts w:eastAsia="Times New Roman" w:cs="Times New Roman"/>
        </w:rPr>
        <w:t>15</w:t>
      </w:r>
      <w:r w:rsidR="00221883" w:rsidRPr="00221883">
        <w:rPr>
          <w:rFonts w:eastAsia="Times New Roman" w:cs="Times New Roman"/>
        </w:rPr>
        <w:t xml:space="preserve"> вопросов</w:t>
      </w:r>
      <w:r w:rsidR="00221883">
        <w:rPr>
          <w:rFonts w:eastAsia="Times New Roman" w:cs="Times New Roman"/>
        </w:rPr>
        <w:t xml:space="preserve"> на каждый метод</w:t>
      </w:r>
      <w:r w:rsidR="00221883" w:rsidRPr="00221883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>.</w:t>
      </w:r>
    </w:p>
    <w:p w14:paraId="11F7A122" w14:textId="77777777" w:rsidR="00A220D9" w:rsidRPr="00B660AC" w:rsidRDefault="00A220D9" w:rsidP="00C832DF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Экзамен по основному методу</w:t>
      </w:r>
      <w:proofErr w:type="gramStart"/>
      <w:r w:rsidRPr="00B660AC">
        <w:rPr>
          <w:rFonts w:eastAsia="Times New Roman" w:cs="Times New Roman"/>
          <w:b/>
          <w:bCs/>
        </w:rPr>
        <w:t>:</w:t>
      </w:r>
      <w:r w:rsidRPr="00B660AC">
        <w:rPr>
          <w:rFonts w:eastAsia="Times New Roman" w:cs="Times New Roman"/>
        </w:rPr>
        <w:t xml:space="preserve"> Включает</w:t>
      </w:r>
      <w:proofErr w:type="gramEnd"/>
      <w:r w:rsidRPr="00B660AC">
        <w:rPr>
          <w:rFonts w:eastAsia="Times New Roman" w:cs="Times New Roman"/>
        </w:rPr>
        <w:t xml:space="preserve"> три части:</w:t>
      </w:r>
    </w:p>
    <w:p w14:paraId="63ED43CE" w14:textId="0FDFFFC0" w:rsidR="00A220D9" w:rsidRPr="00B660AC" w:rsidRDefault="00A220D9" w:rsidP="00C832DF">
      <w:pPr>
        <w:widowControl/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lastRenderedPageBreak/>
        <w:t>Часть D:</w:t>
      </w:r>
      <w:r w:rsidRPr="00B660AC">
        <w:rPr>
          <w:rFonts w:eastAsia="Times New Roman" w:cs="Times New Roman"/>
        </w:rPr>
        <w:t xml:space="preserve"> Глубокие знания по заявленному методу НК</w:t>
      </w:r>
      <w:r w:rsidR="00221883">
        <w:rPr>
          <w:rFonts w:eastAsia="Times New Roman" w:cs="Times New Roman"/>
        </w:rPr>
        <w:t xml:space="preserve"> </w:t>
      </w:r>
      <w:r w:rsidR="00221883" w:rsidRPr="00221883">
        <w:rPr>
          <w:rFonts w:eastAsia="Times New Roman" w:cs="Times New Roman"/>
        </w:rPr>
        <w:t>(</w:t>
      </w:r>
      <w:r w:rsidR="00221883">
        <w:rPr>
          <w:rFonts w:eastAsia="Times New Roman" w:cs="Times New Roman"/>
        </w:rPr>
        <w:t>30</w:t>
      </w:r>
      <w:r w:rsidR="00221883" w:rsidRPr="00221883">
        <w:rPr>
          <w:rFonts w:eastAsia="Times New Roman" w:cs="Times New Roman"/>
        </w:rPr>
        <w:t xml:space="preserve"> вопросов).</w:t>
      </w:r>
    </w:p>
    <w:p w14:paraId="204F275B" w14:textId="7988274D" w:rsidR="00A220D9" w:rsidRPr="00B660AC" w:rsidRDefault="00A220D9" w:rsidP="00C832DF">
      <w:pPr>
        <w:widowControl/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Часть E:</w:t>
      </w:r>
      <w:r w:rsidRPr="00B660AC">
        <w:rPr>
          <w:rFonts w:eastAsia="Times New Roman" w:cs="Times New Roman"/>
        </w:rPr>
        <w:t xml:space="preserve"> Применение метода на конкретных объектах, знание стандартов</w:t>
      </w:r>
      <w:r w:rsidR="00221883" w:rsidRPr="00221883">
        <w:t xml:space="preserve"> </w:t>
      </w:r>
      <w:r w:rsidR="00221883" w:rsidRPr="00221883">
        <w:rPr>
          <w:rFonts w:eastAsia="Times New Roman" w:cs="Times New Roman"/>
        </w:rPr>
        <w:t>(</w:t>
      </w:r>
      <w:r w:rsidR="00221883">
        <w:rPr>
          <w:rFonts w:eastAsia="Times New Roman" w:cs="Times New Roman"/>
        </w:rPr>
        <w:t>2</w:t>
      </w:r>
      <w:r w:rsidR="00221883" w:rsidRPr="00221883">
        <w:rPr>
          <w:rFonts w:eastAsia="Times New Roman" w:cs="Times New Roman"/>
        </w:rPr>
        <w:t>0 вопросов).</w:t>
      </w:r>
    </w:p>
    <w:p w14:paraId="17A588A8" w14:textId="54F64627" w:rsidR="00A220D9" w:rsidRPr="00B660AC" w:rsidRDefault="00A220D9" w:rsidP="00C832DF">
      <w:pPr>
        <w:widowControl/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Часть F:</w:t>
      </w:r>
      <w:r w:rsidRPr="00B660AC">
        <w:rPr>
          <w:rFonts w:eastAsia="Times New Roman" w:cs="Times New Roman"/>
        </w:rPr>
        <w:t xml:space="preserve"> Разработка методики неразрушающего контроля для заданной производственной задачи</w:t>
      </w:r>
      <w:r w:rsidR="00221883" w:rsidRPr="00221883">
        <w:rPr>
          <w:rFonts w:eastAsia="Times New Roman" w:cs="Times New Roman"/>
        </w:rPr>
        <w:t>.</w:t>
      </w:r>
    </w:p>
    <w:p w14:paraId="55C1B20D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6.4. Оценка результатов экзаменов и переэкзаменовка</w:t>
      </w:r>
    </w:p>
    <w:p w14:paraId="02D88E8B" w14:textId="3167B381" w:rsidR="00A220D9" w:rsidRPr="00B660AC" w:rsidRDefault="00A220D9" w:rsidP="00C832DF">
      <w:pPr>
        <w:widowControl/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Критерий успешной сдачи</w:t>
      </w:r>
      <w:proofErr w:type="gramStart"/>
      <w:r w:rsidRPr="00B660AC">
        <w:rPr>
          <w:rFonts w:eastAsia="Times New Roman" w:cs="Times New Roman"/>
          <w:b/>
          <w:bCs/>
        </w:rPr>
        <w:t>:</w:t>
      </w:r>
      <w:r w:rsidRPr="00B660AC">
        <w:rPr>
          <w:rFonts w:eastAsia="Times New Roman" w:cs="Times New Roman"/>
        </w:rPr>
        <w:t xml:space="preserve"> Для</w:t>
      </w:r>
      <w:proofErr w:type="gramEnd"/>
      <w:r w:rsidRPr="00B660AC">
        <w:rPr>
          <w:rFonts w:eastAsia="Times New Roman" w:cs="Times New Roman"/>
        </w:rPr>
        <w:t xml:space="preserve"> успешного прохождения аттестации кандидат должен набрать </w:t>
      </w:r>
      <w:r w:rsidRPr="00B660AC">
        <w:rPr>
          <w:rFonts w:eastAsia="Times New Roman" w:cs="Times New Roman"/>
          <w:b/>
          <w:bCs/>
        </w:rPr>
        <w:t xml:space="preserve">не менее </w:t>
      </w:r>
      <w:r w:rsidR="007C5185" w:rsidRPr="007C5185">
        <w:rPr>
          <w:rFonts w:eastAsia="Times New Roman" w:cs="Times New Roman"/>
          <w:b/>
          <w:bCs/>
        </w:rPr>
        <w:t>7</w:t>
      </w:r>
      <w:r w:rsidRPr="00B660AC">
        <w:rPr>
          <w:rFonts w:eastAsia="Times New Roman" w:cs="Times New Roman"/>
          <w:b/>
          <w:bCs/>
        </w:rPr>
        <w:t>0% правильных ответов по каждой части</w:t>
      </w:r>
      <w:r w:rsidRPr="00B660AC">
        <w:rPr>
          <w:rFonts w:eastAsia="Times New Roman" w:cs="Times New Roman"/>
        </w:rPr>
        <w:t xml:space="preserve"> квалификационного экзамена.</w:t>
      </w:r>
    </w:p>
    <w:p w14:paraId="48E11A9A" w14:textId="77777777" w:rsidR="00A220D9" w:rsidRPr="00B660AC" w:rsidRDefault="00A220D9" w:rsidP="00C832DF">
      <w:pPr>
        <w:widowControl/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Переэкзаменовка:</w:t>
      </w:r>
      <w:r w:rsidRPr="00B660AC">
        <w:rPr>
          <w:rFonts w:eastAsia="Times New Roman" w:cs="Times New Roman"/>
        </w:rPr>
        <w:t xml:space="preserve"> Кандидат, не сдавший экзамен, имеет право на пересдачу. Если кандидат получил неудовлетворительный результат только по одной части экзамена (теоретической или практической), он допускается к повторной сдаче этой части в течение шести месяцев. Если неудовлетворительный результат получен по обеим частям, кандидат допускается к полной повторной аттестации только после прохождения дополнительной подготовки. Кандидат имеет право не более чем на две пересдачи. В случае неудачи на обеих пересдачах кандидату потребуется пройти дополнительную подготовку и сдать все экзамены заново.</w:t>
      </w:r>
    </w:p>
    <w:p w14:paraId="7EC650F3" w14:textId="0437D987" w:rsidR="00A220D9" w:rsidRPr="00B660AC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Успешная сдача всех экзаменов является основанием для </w:t>
      </w:r>
      <w:r w:rsidR="00842282">
        <w:rPr>
          <w:rFonts w:eastAsia="Times New Roman" w:cs="Times New Roman"/>
        </w:rPr>
        <w:t xml:space="preserve">сертификации (аттестации0 </w:t>
      </w:r>
      <w:r w:rsidRPr="00B660AC">
        <w:rPr>
          <w:rFonts w:eastAsia="Times New Roman" w:cs="Times New Roman"/>
        </w:rPr>
        <w:t>и выдачи соответствующих документов.</w:t>
      </w:r>
    </w:p>
    <w:p w14:paraId="191C644E" w14:textId="17E25264" w:rsidR="00A220D9" w:rsidRPr="00B660AC" w:rsidRDefault="00A220D9" w:rsidP="00B100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C34B4F">
        <w:rPr>
          <w:rFonts w:eastAsia="Times New Roman" w:cs="Times New Roman"/>
          <w:b/>
          <w:bCs/>
          <w:sz w:val="36"/>
          <w:szCs w:val="36"/>
        </w:rPr>
        <w:t>7</w:t>
      </w:r>
      <w:r w:rsidRPr="00B660AC">
        <w:rPr>
          <w:rFonts w:eastAsia="Times New Roman" w:cs="Times New Roman"/>
          <w:b/>
          <w:bCs/>
          <w:sz w:val="36"/>
          <w:szCs w:val="36"/>
        </w:rPr>
        <w:t xml:space="preserve">. Срок действия, продление и повторная </w:t>
      </w:r>
      <w:r w:rsidR="00842282">
        <w:rPr>
          <w:rFonts w:eastAsia="Times New Roman" w:cs="Times New Roman"/>
          <w:b/>
          <w:bCs/>
          <w:sz w:val="36"/>
          <w:szCs w:val="36"/>
        </w:rPr>
        <w:t>сертификация (</w:t>
      </w:r>
      <w:r w:rsidRPr="00B660AC">
        <w:rPr>
          <w:rFonts w:eastAsia="Times New Roman" w:cs="Times New Roman"/>
          <w:b/>
          <w:bCs/>
          <w:sz w:val="36"/>
          <w:szCs w:val="36"/>
        </w:rPr>
        <w:t>аттестация</w:t>
      </w:r>
      <w:r w:rsidR="00842282">
        <w:rPr>
          <w:rFonts w:eastAsia="Times New Roman" w:cs="Times New Roman"/>
          <w:b/>
          <w:bCs/>
          <w:sz w:val="36"/>
          <w:szCs w:val="36"/>
        </w:rPr>
        <w:t>)</w:t>
      </w:r>
    </w:p>
    <w:p w14:paraId="7140B8B5" w14:textId="77B272AF" w:rsidR="00A220D9" w:rsidRPr="00B660AC" w:rsidRDefault="00842282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Сертификация (а</w:t>
      </w:r>
      <w:r w:rsidR="00A220D9" w:rsidRPr="00B660AC">
        <w:rPr>
          <w:rFonts w:eastAsia="Times New Roman" w:cs="Times New Roman"/>
        </w:rPr>
        <w:t>ттестация</w:t>
      </w:r>
      <w:r>
        <w:rPr>
          <w:rFonts w:eastAsia="Times New Roman" w:cs="Times New Roman"/>
        </w:rPr>
        <w:t>)</w:t>
      </w:r>
      <w:r w:rsidR="00A220D9" w:rsidRPr="00B660AC">
        <w:rPr>
          <w:rFonts w:eastAsia="Times New Roman" w:cs="Times New Roman"/>
        </w:rPr>
        <w:t xml:space="preserve"> персонала</w:t>
      </w:r>
      <w:r>
        <w:rPr>
          <w:rFonts w:eastAsia="Times New Roman" w:cs="Times New Roman"/>
        </w:rPr>
        <w:t xml:space="preserve"> (специалистов)</w:t>
      </w:r>
      <w:r w:rsidR="00A220D9" w:rsidRPr="00B660AC">
        <w:rPr>
          <w:rFonts w:eastAsia="Times New Roman" w:cs="Times New Roman"/>
        </w:rPr>
        <w:t xml:space="preserve"> не является бессрочной. Для гарантии того, что специалист поддерживает необходимый уровень компетенции и знаком с актуальными технологиями и нормативными требованиями, предусмотрены процедуры периодического подтверждения квалификации.</w:t>
      </w:r>
    </w:p>
    <w:p w14:paraId="5AFAF6AE" w14:textId="06EB4DB4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 xml:space="preserve">7.1. Срок действия </w:t>
      </w:r>
      <w:r w:rsidR="00842282">
        <w:rPr>
          <w:rFonts w:eastAsia="Times New Roman" w:cs="Times New Roman"/>
          <w:b/>
          <w:bCs/>
          <w:sz w:val="27"/>
          <w:szCs w:val="27"/>
        </w:rPr>
        <w:t xml:space="preserve">квалификационного </w:t>
      </w:r>
      <w:r w:rsidRPr="00B660AC">
        <w:rPr>
          <w:rFonts w:eastAsia="Times New Roman" w:cs="Times New Roman"/>
          <w:b/>
          <w:bCs/>
          <w:sz w:val="27"/>
          <w:szCs w:val="27"/>
        </w:rPr>
        <w:t>удостоверения</w:t>
      </w:r>
      <w:r w:rsidR="00842282">
        <w:rPr>
          <w:rFonts w:eastAsia="Times New Roman" w:cs="Times New Roman"/>
          <w:b/>
          <w:bCs/>
          <w:sz w:val="27"/>
          <w:szCs w:val="27"/>
        </w:rPr>
        <w:t xml:space="preserve"> (сертификата</w:t>
      </w:r>
      <w:r w:rsidR="006017D4">
        <w:rPr>
          <w:rFonts w:eastAsia="Times New Roman" w:cs="Times New Roman"/>
          <w:b/>
          <w:bCs/>
          <w:sz w:val="27"/>
          <w:szCs w:val="27"/>
        </w:rPr>
        <w:t>)</w:t>
      </w:r>
    </w:p>
    <w:p w14:paraId="68D66606" w14:textId="74E630C2" w:rsidR="00A220D9" w:rsidRPr="00B660AC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Срок действия квалификационного удостоверения</w:t>
      </w:r>
      <w:r w:rsidR="00842282">
        <w:rPr>
          <w:rFonts w:eastAsia="Times New Roman" w:cs="Times New Roman"/>
        </w:rPr>
        <w:t xml:space="preserve"> (сертификата</w:t>
      </w:r>
      <w:r w:rsidR="006017D4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с даты принятия решения об аттестации составляет:</w:t>
      </w:r>
    </w:p>
    <w:p w14:paraId="0414D4D7" w14:textId="422C4E35" w:rsidR="00A220D9" w:rsidRPr="00B660AC" w:rsidRDefault="00221883" w:rsidP="00C832DF">
      <w:pPr>
        <w:widowControl/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5</w:t>
      </w:r>
      <w:r w:rsidR="00A220D9" w:rsidRPr="00B660AC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лет</w:t>
      </w:r>
      <w:r w:rsidR="00A220D9" w:rsidRPr="00B660AC">
        <w:rPr>
          <w:rFonts w:eastAsia="Times New Roman" w:cs="Times New Roman"/>
        </w:rPr>
        <w:t>— для специалистов I</w:t>
      </w:r>
      <w:r w:rsidR="0014649F">
        <w:rPr>
          <w:rFonts w:eastAsia="Times New Roman" w:cs="Times New Roman"/>
        </w:rPr>
        <w:t>,</w:t>
      </w:r>
      <w:r w:rsidR="00A220D9" w:rsidRPr="00B660AC">
        <w:rPr>
          <w:rFonts w:eastAsia="Times New Roman" w:cs="Times New Roman"/>
        </w:rPr>
        <w:t xml:space="preserve"> II</w:t>
      </w:r>
      <w:r w:rsidR="0014649F">
        <w:rPr>
          <w:rFonts w:eastAsia="Times New Roman" w:cs="Times New Roman"/>
        </w:rPr>
        <w:t>,</w:t>
      </w:r>
      <w:r w:rsidR="006017D4">
        <w:rPr>
          <w:rFonts w:eastAsia="Times New Roman" w:cs="Times New Roman"/>
        </w:rPr>
        <w:t xml:space="preserve"> </w:t>
      </w:r>
      <w:r w:rsidR="006017D4">
        <w:rPr>
          <w:rFonts w:eastAsia="Times New Roman" w:cs="Times New Roman"/>
          <w:lang w:val="en-US"/>
        </w:rPr>
        <w:t>III</w:t>
      </w:r>
      <w:r w:rsidR="00A220D9" w:rsidRPr="00B660AC">
        <w:rPr>
          <w:rFonts w:eastAsia="Times New Roman" w:cs="Times New Roman"/>
        </w:rPr>
        <w:t xml:space="preserve"> уровней квалификации.</w:t>
      </w:r>
    </w:p>
    <w:p w14:paraId="6806A3D9" w14:textId="77777777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7.2. Продление срока действия удостоверения</w:t>
      </w:r>
    </w:p>
    <w:p w14:paraId="61C8AC26" w14:textId="77777777" w:rsidR="00A220D9" w:rsidRPr="00B660AC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По окончании первого срока действия удостоверение может быть продлено на такой же период. Для этого специалист должен соответствовать следующим условиям:</w:t>
      </w:r>
    </w:p>
    <w:p w14:paraId="6A81125B" w14:textId="422B5AFA" w:rsidR="00A220D9" w:rsidRPr="00B660AC" w:rsidRDefault="00A220D9" w:rsidP="00C832DF">
      <w:pPr>
        <w:widowControl/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Подать </w:t>
      </w:r>
      <w:r w:rsidR="006017D4">
        <w:rPr>
          <w:rFonts w:eastAsia="Times New Roman" w:cs="Times New Roman"/>
        </w:rPr>
        <w:t>з</w:t>
      </w:r>
      <w:r w:rsidR="006017D4" w:rsidRPr="006017D4">
        <w:rPr>
          <w:rFonts w:eastAsia="Times New Roman" w:cs="Times New Roman"/>
        </w:rPr>
        <w:t>аявление о продлении срока действия сертификата должно быть подано в орган по сертификации до даты истечения срока действия сертификата и не позднее 12 месяцев после даты истечения срока действия сертификата</w:t>
      </w:r>
      <w:r w:rsidRPr="00B660AC">
        <w:rPr>
          <w:rFonts w:eastAsia="Times New Roman" w:cs="Times New Roman"/>
        </w:rPr>
        <w:t>.</w:t>
      </w:r>
    </w:p>
    <w:p w14:paraId="74AA241E" w14:textId="77777777" w:rsidR="00A220D9" w:rsidRPr="00B660AC" w:rsidRDefault="00A220D9" w:rsidP="00C832DF">
      <w:pPr>
        <w:widowControl/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Предоставить документальное подтверждение непрерывной работы по методу НК без значительного перерыва.</w:t>
      </w:r>
    </w:p>
    <w:p w14:paraId="3E3884CA" w14:textId="77777777" w:rsidR="00A220D9" w:rsidRPr="00B660AC" w:rsidRDefault="00A220D9" w:rsidP="00C832DF">
      <w:pPr>
        <w:widowControl/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Подтвердить удовлетворительное состояние зрения (проверка в течение последних 12 месяцев).</w:t>
      </w:r>
    </w:p>
    <w:p w14:paraId="194B16D2" w14:textId="77777777" w:rsidR="00A220D9" w:rsidRPr="00B660AC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lastRenderedPageBreak/>
        <w:t>Процедура продления включает сдачу экзаменов:</w:t>
      </w:r>
    </w:p>
    <w:p w14:paraId="70B73D2B" w14:textId="77777777" w:rsidR="00A220D9" w:rsidRPr="00B660AC" w:rsidRDefault="00A220D9" w:rsidP="00C832DF">
      <w:pPr>
        <w:widowControl/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Для I и II уровней:</w:t>
      </w:r>
      <w:r w:rsidRPr="00B660AC">
        <w:rPr>
          <w:rFonts w:eastAsia="Times New Roman" w:cs="Times New Roman"/>
        </w:rPr>
        <w:t xml:space="preserve"> Успешная сдача специального и практического экзаменов.</w:t>
      </w:r>
    </w:p>
    <w:p w14:paraId="1DF32D86" w14:textId="22F4C430" w:rsidR="00A220D9" w:rsidRPr="006017D4" w:rsidRDefault="00A220D9" w:rsidP="00C832DF">
      <w:pPr>
        <w:widowControl/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Для III уровня:</w:t>
      </w:r>
      <w:r w:rsidRPr="00B660AC">
        <w:rPr>
          <w:rFonts w:eastAsia="Times New Roman" w:cs="Times New Roman"/>
        </w:rPr>
        <w:t xml:space="preserve"> </w:t>
      </w:r>
      <w:r w:rsidRPr="006017D4">
        <w:rPr>
          <w:rFonts w:eastAsia="Times New Roman" w:cs="Times New Roman"/>
        </w:rPr>
        <w:t>Сдача экзамена по основному методу НК (часть Е) и практического экзамена.</w:t>
      </w:r>
    </w:p>
    <w:p w14:paraId="752B922C" w14:textId="13071F78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 xml:space="preserve">7.3. Повторная </w:t>
      </w:r>
      <w:r w:rsidR="006D461E">
        <w:rPr>
          <w:rFonts w:eastAsia="Times New Roman" w:cs="Times New Roman"/>
          <w:b/>
          <w:bCs/>
          <w:sz w:val="27"/>
          <w:szCs w:val="27"/>
        </w:rPr>
        <w:t>сертификация (</w:t>
      </w:r>
      <w:r w:rsidRPr="00B660AC">
        <w:rPr>
          <w:rFonts w:eastAsia="Times New Roman" w:cs="Times New Roman"/>
          <w:b/>
          <w:bCs/>
          <w:sz w:val="27"/>
          <w:szCs w:val="27"/>
        </w:rPr>
        <w:t>аттестация</w:t>
      </w:r>
      <w:r w:rsidR="006D461E">
        <w:rPr>
          <w:rFonts w:eastAsia="Times New Roman" w:cs="Times New Roman"/>
          <w:b/>
          <w:bCs/>
          <w:sz w:val="27"/>
          <w:szCs w:val="27"/>
        </w:rPr>
        <w:t>)</w:t>
      </w:r>
    </w:p>
    <w:p w14:paraId="2393906E" w14:textId="41C511D2" w:rsidR="00A220D9" w:rsidRPr="00B660AC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По окончании второго срока действия удостоверения (т.е. через 10 лет) специалист должен пройти процедуру </w:t>
      </w:r>
      <w:r w:rsidRPr="00B660AC">
        <w:rPr>
          <w:rFonts w:eastAsia="Times New Roman" w:cs="Times New Roman"/>
          <w:b/>
          <w:bCs/>
        </w:rPr>
        <w:t xml:space="preserve">повторной </w:t>
      </w:r>
      <w:r w:rsidR="006D461E">
        <w:rPr>
          <w:rFonts w:eastAsia="Times New Roman" w:cs="Times New Roman"/>
          <w:b/>
          <w:bCs/>
        </w:rPr>
        <w:t>сертификации (аттестации)</w:t>
      </w:r>
      <w:r w:rsidRPr="00B660AC">
        <w:rPr>
          <w:rFonts w:eastAsia="Times New Roman" w:cs="Times New Roman"/>
        </w:rPr>
        <w:t>. Эта процедура аналогична первичной аттестации и включает сдачу полного комплекта квалификационных экзаменов (общий, специальный, практический).</w:t>
      </w:r>
    </w:p>
    <w:p w14:paraId="6F189BE8" w14:textId="2C4B95BE" w:rsidR="00A220D9" w:rsidRPr="00B660AC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Своевременное прохождение процедур продления и повторной </w:t>
      </w:r>
      <w:r w:rsidR="006D461E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6D461E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является ключевым условием для сохранения специалистом статуса </w:t>
      </w:r>
      <w:r w:rsidR="006017D4">
        <w:rPr>
          <w:rFonts w:eastAsia="Times New Roman" w:cs="Times New Roman"/>
        </w:rPr>
        <w:t>сертифицированного (</w:t>
      </w:r>
      <w:r w:rsidRPr="00B660AC">
        <w:rPr>
          <w:rFonts w:eastAsia="Times New Roman" w:cs="Times New Roman"/>
        </w:rPr>
        <w:t>аттестованного</w:t>
      </w:r>
      <w:r w:rsidR="006017D4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и права выполнять работы по неразрушающему контролю.</w:t>
      </w:r>
    </w:p>
    <w:p w14:paraId="1E220C38" w14:textId="77777777" w:rsidR="00A220D9" w:rsidRPr="00B660AC" w:rsidRDefault="00A220D9" w:rsidP="00B100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660AC">
        <w:rPr>
          <w:rFonts w:eastAsia="Times New Roman" w:cs="Times New Roman"/>
          <w:b/>
          <w:bCs/>
          <w:sz w:val="36"/>
          <w:szCs w:val="36"/>
        </w:rPr>
        <w:t>8. Приостановка и прекращение действия аттестации</w:t>
      </w:r>
    </w:p>
    <w:p w14:paraId="1B3B7A6A" w14:textId="2041FF31" w:rsidR="00A220D9" w:rsidRPr="00B660AC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В целях обеспечения промышленной безопасности и поддержания высоких профессиональных стандартов, действие </w:t>
      </w:r>
      <w:r w:rsidR="00025771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02577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специалиста может быть приостановлено или полностью прекращено при наличии веских оснований.</w:t>
      </w:r>
    </w:p>
    <w:p w14:paraId="53D40594" w14:textId="385B0A3C" w:rsidR="00A220D9" w:rsidRPr="00B660AC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Решение о прекращении действия </w:t>
      </w:r>
      <w:r w:rsidR="00025771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02577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и аннулировании квалификационного удостоверения</w:t>
      </w:r>
      <w:r w:rsidR="00025771">
        <w:rPr>
          <w:rFonts w:eastAsia="Times New Roman" w:cs="Times New Roman"/>
        </w:rPr>
        <w:t xml:space="preserve"> (сертификата)</w:t>
      </w:r>
      <w:r w:rsidRPr="00B660AC">
        <w:rPr>
          <w:rFonts w:eastAsia="Times New Roman" w:cs="Times New Roman"/>
        </w:rPr>
        <w:t xml:space="preserve"> принимается </w:t>
      </w:r>
      <w:r w:rsidR="00025771">
        <w:rPr>
          <w:rFonts w:eastAsia="Times New Roman" w:cs="Times New Roman"/>
        </w:rPr>
        <w:t>Органом по сертификации (</w:t>
      </w:r>
      <w:r w:rsidRPr="00B660AC">
        <w:rPr>
          <w:rFonts w:eastAsia="Times New Roman" w:cs="Times New Roman"/>
        </w:rPr>
        <w:t>Независимым органом</w:t>
      </w:r>
      <w:r w:rsidR="0002577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в следующих случаях:</w:t>
      </w:r>
    </w:p>
    <w:p w14:paraId="07E6ED24" w14:textId="0CD45862" w:rsidR="00A220D9" w:rsidRPr="00B660AC" w:rsidRDefault="00A220D9" w:rsidP="00C832DF">
      <w:pPr>
        <w:widowControl/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Физическая неспособность:</w:t>
      </w:r>
      <w:r w:rsidRPr="00B660AC">
        <w:rPr>
          <w:rFonts w:eastAsia="Times New Roman" w:cs="Times New Roman"/>
        </w:rPr>
        <w:t xml:space="preserve"> </w:t>
      </w:r>
      <w:r w:rsidR="00025771">
        <w:rPr>
          <w:rFonts w:eastAsia="Times New Roman" w:cs="Times New Roman"/>
        </w:rPr>
        <w:t>Сертифицированное (а</w:t>
      </w:r>
      <w:r w:rsidRPr="00B660AC">
        <w:rPr>
          <w:rFonts w:eastAsia="Times New Roman" w:cs="Times New Roman"/>
        </w:rPr>
        <w:t>ттестованное</w:t>
      </w:r>
      <w:r w:rsidR="0002577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лицо стало физически не способным выполнять свои профессиональные обязанности.</w:t>
      </w:r>
    </w:p>
    <w:p w14:paraId="4124208C" w14:textId="77777777" w:rsidR="00A220D9" w:rsidRPr="00B660AC" w:rsidRDefault="00A220D9" w:rsidP="00C832DF">
      <w:pPr>
        <w:widowControl/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Грубое нарушение:</w:t>
      </w:r>
      <w:r w:rsidRPr="00B660AC">
        <w:rPr>
          <w:rFonts w:eastAsia="Times New Roman" w:cs="Times New Roman"/>
        </w:rPr>
        <w:t xml:space="preserve"> Установлено и подтверждено компетентной комиссией грубое нарушение специалистом нормативных документов по НК, которое привело или могло привести к ошибочным выводам о качестве объекта.</w:t>
      </w:r>
    </w:p>
    <w:p w14:paraId="2201639E" w14:textId="77777777" w:rsidR="00A220D9" w:rsidRPr="00B660AC" w:rsidRDefault="00A220D9" w:rsidP="00C832DF">
      <w:pPr>
        <w:widowControl/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Значительный перерыв в работе:</w:t>
      </w:r>
      <w:r w:rsidRPr="00B660AC">
        <w:rPr>
          <w:rFonts w:eastAsia="Times New Roman" w:cs="Times New Roman"/>
        </w:rPr>
        <w:t xml:space="preserve"> Специалист имел значительный перерыв в практической деятельности (непрерывный период более шести месяцев) по методу, по которому он аттестован.</w:t>
      </w:r>
    </w:p>
    <w:p w14:paraId="2A576630" w14:textId="56628202" w:rsidR="00A220D9" w:rsidRPr="00B660AC" w:rsidRDefault="00A220D9" w:rsidP="00C832DF">
      <w:pPr>
        <w:widowControl/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Нарушение этики:</w:t>
      </w:r>
      <w:r w:rsidRPr="00B660AC">
        <w:rPr>
          <w:rFonts w:eastAsia="Times New Roman" w:cs="Times New Roman"/>
        </w:rPr>
        <w:t xml:space="preserve"> Установлены факты обманных действий при прохождении </w:t>
      </w:r>
      <w:r w:rsidR="00025771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02577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или нарушение профессионального кодекса этики.</w:t>
      </w:r>
    </w:p>
    <w:p w14:paraId="75F80558" w14:textId="6ED9EC05" w:rsidR="00A220D9" w:rsidRPr="00B660AC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Решение об аннулировании </w:t>
      </w:r>
      <w:r w:rsidR="00025771">
        <w:rPr>
          <w:rFonts w:eastAsia="Times New Roman" w:cs="Times New Roman"/>
        </w:rPr>
        <w:t xml:space="preserve">квалификационного </w:t>
      </w:r>
      <w:r w:rsidRPr="00B660AC">
        <w:rPr>
          <w:rFonts w:eastAsia="Times New Roman" w:cs="Times New Roman"/>
        </w:rPr>
        <w:t>удостоверения</w:t>
      </w:r>
      <w:r w:rsidR="00025771">
        <w:rPr>
          <w:rFonts w:eastAsia="Times New Roman" w:cs="Times New Roman"/>
        </w:rPr>
        <w:t xml:space="preserve"> (сертификата)</w:t>
      </w:r>
      <w:r w:rsidRPr="00B660AC">
        <w:rPr>
          <w:rFonts w:eastAsia="Times New Roman" w:cs="Times New Roman"/>
        </w:rPr>
        <w:t xml:space="preserve"> доводится до сведения </w:t>
      </w:r>
      <w:r w:rsidR="00025771">
        <w:rPr>
          <w:rFonts w:eastAsia="Times New Roman" w:cs="Times New Roman"/>
        </w:rPr>
        <w:t>Руководящего</w:t>
      </w:r>
      <w:r w:rsidRPr="00B660AC">
        <w:rPr>
          <w:rFonts w:eastAsia="Times New Roman" w:cs="Times New Roman"/>
        </w:rPr>
        <w:t xml:space="preserve"> органа (для исключения из реестра) и работодателя специалиста.</w:t>
      </w:r>
    </w:p>
    <w:p w14:paraId="46F1ECDE" w14:textId="16F656F5" w:rsidR="009E4D84" w:rsidRDefault="00A220D9" w:rsidP="00834BCD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Строгий контроль за соблюдением правил </w:t>
      </w:r>
      <w:r w:rsidR="00025771">
        <w:rPr>
          <w:rFonts w:eastAsia="Times New Roman" w:cs="Times New Roman"/>
        </w:rPr>
        <w:t>сертификации (</w:t>
      </w:r>
      <w:r w:rsidRPr="00B660AC">
        <w:rPr>
          <w:rFonts w:eastAsia="Times New Roman" w:cs="Times New Roman"/>
        </w:rPr>
        <w:t>аттестации</w:t>
      </w:r>
      <w:r w:rsidR="00025771">
        <w:rPr>
          <w:rFonts w:eastAsia="Times New Roman" w:cs="Times New Roman"/>
        </w:rPr>
        <w:t>)</w:t>
      </w:r>
      <w:r w:rsidRPr="00B660AC">
        <w:rPr>
          <w:rFonts w:eastAsia="Times New Roman" w:cs="Times New Roman"/>
        </w:rPr>
        <w:t xml:space="preserve"> и профессиональной деятельности является залогом высокого качества неразрушающего контроля и, как следствие, безопасности на промышленных объектах.</w:t>
      </w:r>
    </w:p>
    <w:p w14:paraId="3DFE6C24" w14:textId="77777777" w:rsidR="009E4D84" w:rsidRDefault="009E4D84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4A18C9B4" w14:textId="77777777" w:rsidR="00A220D9" w:rsidRPr="00B660AC" w:rsidRDefault="00A220D9" w:rsidP="00B100F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660AC">
        <w:rPr>
          <w:rFonts w:eastAsia="Times New Roman" w:cs="Times New Roman"/>
          <w:b/>
          <w:bCs/>
          <w:sz w:val="36"/>
          <w:szCs w:val="36"/>
        </w:rPr>
        <w:lastRenderedPageBreak/>
        <w:t>Приложения</w:t>
      </w:r>
    </w:p>
    <w:p w14:paraId="1F7D5394" w14:textId="25FC0698" w:rsidR="001A16D7" w:rsidRDefault="00A220D9" w:rsidP="001A16D7">
      <w:pPr>
        <w:spacing w:before="100" w:beforeAutospacing="1"/>
        <w:jc w:val="right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Приложение А</w:t>
      </w:r>
    </w:p>
    <w:p w14:paraId="00A57F07" w14:textId="101B3A6C" w:rsidR="001A16D7" w:rsidRPr="001A16D7" w:rsidRDefault="001A16D7" w:rsidP="001A16D7">
      <w:pPr>
        <w:ind w:left="7080" w:firstLine="708"/>
        <w:jc w:val="center"/>
        <w:rPr>
          <w:b/>
          <w:bCs/>
        </w:rPr>
      </w:pPr>
      <w:r w:rsidRPr="001A16D7">
        <w:rPr>
          <w:b/>
          <w:bCs/>
        </w:rPr>
        <w:t>(обязательное)</w:t>
      </w:r>
      <w:r w:rsidR="00A220D9" w:rsidRPr="001A16D7">
        <w:rPr>
          <w:b/>
          <w:bCs/>
        </w:rPr>
        <w:t xml:space="preserve"> </w:t>
      </w:r>
      <w:r w:rsidRPr="001A16D7">
        <w:rPr>
          <w:b/>
          <w:bCs/>
        </w:rPr>
        <w:t xml:space="preserve"> </w:t>
      </w:r>
    </w:p>
    <w:p w14:paraId="38D7D916" w14:textId="77777777" w:rsidR="009E4D84" w:rsidRDefault="009E4D84" w:rsidP="001A16D7">
      <w:pPr>
        <w:pStyle w:val="ConsPlusNormal"/>
        <w:ind w:firstLine="540"/>
        <w:jc w:val="both"/>
        <w:rPr>
          <w:b/>
        </w:rPr>
      </w:pPr>
    </w:p>
    <w:p w14:paraId="5DC424F2" w14:textId="77777777" w:rsidR="009E4D84" w:rsidRDefault="009E4D84" w:rsidP="009E4D84">
      <w:pPr>
        <w:pStyle w:val="ConsPlusNormal"/>
        <w:ind w:firstLine="540"/>
        <w:jc w:val="both"/>
      </w:pPr>
      <w:r>
        <w:rPr>
          <w:b/>
        </w:rPr>
        <w:t>A.1 Общие положения</w:t>
      </w:r>
    </w:p>
    <w:p w14:paraId="48CA46F5" w14:textId="77777777" w:rsidR="009E4D84" w:rsidRDefault="009E4D84" w:rsidP="009E4D84">
      <w:pPr>
        <w:pStyle w:val="ConsPlusNormal"/>
        <w:jc w:val="both"/>
      </w:pPr>
    </w:p>
    <w:p w14:paraId="0F272978" w14:textId="65F16025" w:rsidR="009E4D84" w:rsidRPr="009E4D84" w:rsidRDefault="009E4D84" w:rsidP="00F57B12">
      <w:pPr>
        <w:ind w:firstLine="567"/>
        <w:jc w:val="both"/>
        <w:rPr>
          <w:rFonts w:eastAsia="Times New Roman" w:cs="Times New Roman"/>
        </w:rPr>
      </w:pPr>
      <w:r w:rsidRPr="009E4D84">
        <w:rPr>
          <w:rFonts w:eastAsia="Times New Roman" w:cs="Times New Roman"/>
        </w:rPr>
        <w:t>Сертификация</w:t>
      </w:r>
      <w:r w:rsidR="009B54B2">
        <w:rPr>
          <w:rFonts w:eastAsia="Times New Roman" w:cs="Times New Roman"/>
        </w:rPr>
        <w:t xml:space="preserve"> (аттестация)</w:t>
      </w:r>
      <w:r w:rsidRPr="009E4D84">
        <w:rPr>
          <w:rFonts w:eastAsia="Times New Roman" w:cs="Times New Roman"/>
        </w:rPr>
        <w:t xml:space="preserve"> по секторам может быть приемлема по всем трем уровням компетентности во всех методах</w:t>
      </w:r>
      <w:r w:rsidR="009B54B2">
        <w:rPr>
          <w:rFonts w:eastAsia="Times New Roman" w:cs="Times New Roman"/>
        </w:rPr>
        <w:t xml:space="preserve"> (видах)</w:t>
      </w:r>
      <w:r w:rsidRPr="009E4D84">
        <w:rPr>
          <w:rFonts w:eastAsia="Times New Roman" w:cs="Times New Roman"/>
        </w:rPr>
        <w:t xml:space="preserve"> НК или может иметь ограничения по определенным методам или уровням. Однако область сертификации должна быть приведена в </w:t>
      </w:r>
      <w:r>
        <w:rPr>
          <w:rFonts w:eastAsia="Times New Roman" w:cs="Times New Roman"/>
        </w:rPr>
        <w:t>квалификационном удостоверении (</w:t>
      </w:r>
      <w:r w:rsidRPr="009E4D84">
        <w:rPr>
          <w:rFonts w:eastAsia="Times New Roman" w:cs="Times New Roman"/>
        </w:rPr>
        <w:t>сертификате</w:t>
      </w:r>
      <w:r>
        <w:rPr>
          <w:rFonts w:eastAsia="Times New Roman" w:cs="Times New Roman"/>
        </w:rPr>
        <w:t>)</w:t>
      </w:r>
      <w:r w:rsidRPr="009E4D84">
        <w:rPr>
          <w:rFonts w:eastAsia="Times New Roman" w:cs="Times New Roman"/>
        </w:rPr>
        <w:t>.</w:t>
      </w:r>
    </w:p>
    <w:p w14:paraId="31351DC7" w14:textId="77777777" w:rsidR="009E4D84" w:rsidRDefault="009E4D84" w:rsidP="001A16D7">
      <w:pPr>
        <w:pStyle w:val="ConsPlusNormal"/>
        <w:ind w:firstLine="540"/>
        <w:jc w:val="both"/>
        <w:rPr>
          <w:b/>
        </w:rPr>
      </w:pPr>
    </w:p>
    <w:p w14:paraId="65D6FE04" w14:textId="4A9780CD" w:rsidR="001A16D7" w:rsidRDefault="001A16D7" w:rsidP="001A16D7">
      <w:pPr>
        <w:pStyle w:val="ConsPlusNormal"/>
        <w:ind w:firstLine="540"/>
        <w:jc w:val="both"/>
      </w:pPr>
      <w:r>
        <w:rPr>
          <w:b/>
        </w:rPr>
        <w:t>A.2 Секторы продукции</w:t>
      </w:r>
    </w:p>
    <w:p w14:paraId="03DBCEF3" w14:textId="77777777" w:rsidR="001A16D7" w:rsidRDefault="001A16D7" w:rsidP="001A16D7">
      <w:pPr>
        <w:pStyle w:val="ConsPlusNormal"/>
        <w:jc w:val="both"/>
      </w:pPr>
    </w:p>
    <w:p w14:paraId="229EFE8B" w14:textId="5CACC80B" w:rsidR="001A16D7" w:rsidRPr="001A16D7" w:rsidRDefault="009B54B2" w:rsidP="001A16D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Секторы продукции</w:t>
      </w:r>
      <w:r w:rsidR="001A16D7" w:rsidRPr="001A16D7">
        <w:rPr>
          <w:rFonts w:eastAsia="Times New Roman" w:cs="Times New Roman"/>
        </w:rPr>
        <w:t xml:space="preserve"> включа</w:t>
      </w:r>
      <w:r>
        <w:rPr>
          <w:rFonts w:eastAsia="Times New Roman" w:cs="Times New Roman"/>
        </w:rPr>
        <w:t>ю</w:t>
      </w:r>
      <w:r w:rsidR="001A16D7" w:rsidRPr="001A16D7">
        <w:rPr>
          <w:rFonts w:eastAsia="Times New Roman" w:cs="Times New Roman"/>
        </w:rPr>
        <w:t>т:</w:t>
      </w:r>
    </w:p>
    <w:p w14:paraId="4897F229" w14:textId="0D8F5ECB" w:rsidR="001A16D7" w:rsidRPr="001A16D7" w:rsidRDefault="001A16D7" w:rsidP="001A16D7">
      <w:pPr>
        <w:jc w:val="both"/>
        <w:rPr>
          <w:rFonts w:eastAsia="Times New Roman" w:cs="Times New Roman"/>
        </w:rPr>
      </w:pPr>
      <w:r w:rsidRPr="001A16D7">
        <w:rPr>
          <w:rFonts w:eastAsia="Times New Roman" w:cs="Times New Roman"/>
        </w:rPr>
        <w:t>металлические материалы:</w:t>
      </w:r>
    </w:p>
    <w:p w14:paraId="0831FCAB" w14:textId="4B8DB606" w:rsidR="001A16D7" w:rsidRPr="009B54B2" w:rsidRDefault="001A16D7" w:rsidP="00C832DF">
      <w:pPr>
        <w:pStyle w:val="ae"/>
        <w:numPr>
          <w:ilvl w:val="1"/>
          <w:numId w:val="21"/>
        </w:numPr>
        <w:ind w:left="426"/>
        <w:jc w:val="both"/>
        <w:rPr>
          <w:rFonts w:eastAsia="Times New Roman" w:cs="Times New Roman"/>
        </w:rPr>
      </w:pPr>
      <w:r w:rsidRPr="009B54B2">
        <w:rPr>
          <w:rFonts w:eastAsia="Times New Roman" w:cs="Times New Roman"/>
        </w:rPr>
        <w:t>отливки (c) (черные и цветные металлы);</w:t>
      </w:r>
    </w:p>
    <w:p w14:paraId="00B6E392" w14:textId="35BD20D6" w:rsidR="001A16D7" w:rsidRPr="009B54B2" w:rsidRDefault="001A16D7" w:rsidP="00C832DF">
      <w:pPr>
        <w:pStyle w:val="ae"/>
        <w:numPr>
          <w:ilvl w:val="1"/>
          <w:numId w:val="21"/>
        </w:numPr>
        <w:ind w:left="426"/>
        <w:jc w:val="both"/>
        <w:rPr>
          <w:rFonts w:eastAsia="Times New Roman" w:cs="Times New Roman"/>
        </w:rPr>
      </w:pPr>
      <w:r w:rsidRPr="009B54B2">
        <w:rPr>
          <w:rFonts w:eastAsia="Times New Roman" w:cs="Times New Roman"/>
        </w:rPr>
        <w:t>поковки (f) (все типы поковок: черные и цветные металлы);</w:t>
      </w:r>
    </w:p>
    <w:p w14:paraId="03451B67" w14:textId="3F23BCCE" w:rsidR="001A16D7" w:rsidRPr="009B54B2" w:rsidRDefault="001A16D7" w:rsidP="00C832DF">
      <w:pPr>
        <w:pStyle w:val="ae"/>
        <w:numPr>
          <w:ilvl w:val="1"/>
          <w:numId w:val="21"/>
        </w:numPr>
        <w:ind w:left="426"/>
        <w:jc w:val="both"/>
        <w:rPr>
          <w:rFonts w:eastAsia="Times New Roman" w:cs="Times New Roman"/>
        </w:rPr>
      </w:pPr>
      <w:r w:rsidRPr="009B54B2">
        <w:rPr>
          <w:rFonts w:eastAsia="Times New Roman" w:cs="Times New Roman"/>
        </w:rPr>
        <w:t>сварные швы (w) (все типы швов, включая паяные, черные и цветные металлы);</w:t>
      </w:r>
    </w:p>
    <w:p w14:paraId="0D38FD36" w14:textId="3C0AF8EF" w:rsidR="001A16D7" w:rsidRPr="009B54B2" w:rsidRDefault="001A16D7" w:rsidP="00C832DF">
      <w:pPr>
        <w:pStyle w:val="ae"/>
        <w:numPr>
          <w:ilvl w:val="1"/>
          <w:numId w:val="21"/>
        </w:numPr>
        <w:ind w:left="426"/>
        <w:jc w:val="both"/>
        <w:rPr>
          <w:rFonts w:eastAsia="Times New Roman" w:cs="Times New Roman"/>
        </w:rPr>
      </w:pPr>
      <w:r w:rsidRPr="009B54B2">
        <w:rPr>
          <w:rFonts w:eastAsia="Times New Roman" w:cs="Times New Roman"/>
        </w:rPr>
        <w:t>трубы и трубопроводы (t) (бесшовные, сварные, черные и цветные металлы, включая плоские изделия для производства сварных труб);</w:t>
      </w:r>
    </w:p>
    <w:p w14:paraId="44870EBA" w14:textId="54E34199" w:rsidR="001A16D7" w:rsidRPr="009B54B2" w:rsidRDefault="001A16D7" w:rsidP="00C832DF">
      <w:pPr>
        <w:pStyle w:val="ae"/>
        <w:numPr>
          <w:ilvl w:val="1"/>
          <w:numId w:val="21"/>
        </w:numPr>
        <w:ind w:left="426"/>
        <w:jc w:val="both"/>
        <w:rPr>
          <w:rFonts w:eastAsia="Times New Roman" w:cs="Times New Roman"/>
        </w:rPr>
      </w:pPr>
      <w:r w:rsidRPr="009B54B2">
        <w:rPr>
          <w:rFonts w:eastAsia="Times New Roman" w:cs="Times New Roman"/>
        </w:rPr>
        <w:t>обработанные изделия (</w:t>
      </w:r>
      <w:proofErr w:type="spellStart"/>
      <w:r w:rsidRPr="009B54B2">
        <w:rPr>
          <w:rFonts w:eastAsia="Times New Roman" w:cs="Times New Roman"/>
        </w:rPr>
        <w:t>wp</w:t>
      </w:r>
      <w:proofErr w:type="spellEnd"/>
      <w:r w:rsidRPr="009B54B2">
        <w:rPr>
          <w:rFonts w:eastAsia="Times New Roman" w:cs="Times New Roman"/>
        </w:rPr>
        <w:t>) за исключением поковок (например, листы, стержни, прутки)</w:t>
      </w:r>
      <w:r w:rsidRPr="009B54B2">
        <w:rPr>
          <w:rFonts w:eastAsia="Times New Roman" w:cs="Times New Roman"/>
        </w:rPr>
        <w:t>.</w:t>
      </w:r>
    </w:p>
    <w:p w14:paraId="39514072" w14:textId="77777777" w:rsidR="001A16D7" w:rsidRDefault="001A16D7" w:rsidP="001A16D7">
      <w:pPr>
        <w:widowControl/>
        <w:jc w:val="both"/>
        <w:rPr>
          <w:rFonts w:eastAsia="Times New Roman" w:cs="Times New Roman"/>
        </w:rPr>
      </w:pPr>
    </w:p>
    <w:p w14:paraId="0480CF64" w14:textId="77777777" w:rsidR="001A16D7" w:rsidRDefault="001A16D7" w:rsidP="001A16D7">
      <w:pPr>
        <w:pStyle w:val="ConsPlusNormal"/>
        <w:ind w:firstLine="540"/>
        <w:jc w:val="both"/>
      </w:pPr>
      <w:r>
        <w:rPr>
          <w:b/>
        </w:rPr>
        <w:t>A.3 Производственные секторы</w:t>
      </w:r>
    </w:p>
    <w:p w14:paraId="5CA0D0F9" w14:textId="77777777" w:rsidR="001A16D7" w:rsidRDefault="001A16D7" w:rsidP="001A16D7">
      <w:pPr>
        <w:pStyle w:val="ConsPlusNormal"/>
        <w:jc w:val="both"/>
      </w:pPr>
    </w:p>
    <w:p w14:paraId="207DC048" w14:textId="77777777" w:rsidR="001A16D7" w:rsidRPr="001A16D7" w:rsidRDefault="001A16D7" w:rsidP="00F57B12">
      <w:pPr>
        <w:ind w:firstLine="567"/>
        <w:jc w:val="both"/>
        <w:rPr>
          <w:rFonts w:eastAsia="Times New Roman" w:cs="Times New Roman"/>
        </w:rPr>
      </w:pPr>
      <w:r w:rsidRPr="001A16D7">
        <w:rPr>
          <w:rFonts w:eastAsia="Times New Roman" w:cs="Times New Roman"/>
        </w:rPr>
        <w:t>Секторы, объединяющие несколько секторов продукции, включая все или некоторые изделия, или материалы (например, черные или цветные металлы, или неметаллы, такие как керамика, пластик и композиционные материалы):</w:t>
      </w:r>
    </w:p>
    <w:p w14:paraId="134660ED" w14:textId="46D56D1E" w:rsidR="001A16D7" w:rsidRPr="009B54B2" w:rsidRDefault="001A16D7" w:rsidP="00C832DF">
      <w:pPr>
        <w:pStyle w:val="ae"/>
        <w:numPr>
          <w:ilvl w:val="0"/>
          <w:numId w:val="22"/>
        </w:numPr>
        <w:ind w:left="426"/>
        <w:jc w:val="both"/>
        <w:rPr>
          <w:rFonts w:eastAsia="Times New Roman" w:cs="Times New Roman"/>
        </w:rPr>
      </w:pPr>
      <w:r w:rsidRPr="009B54B2">
        <w:rPr>
          <w:rFonts w:eastAsia="Times New Roman" w:cs="Times New Roman"/>
        </w:rPr>
        <w:t>производство (m);</w:t>
      </w:r>
    </w:p>
    <w:p w14:paraId="0E01249D" w14:textId="1DD9B70D" w:rsidR="001A16D7" w:rsidRPr="009B54B2" w:rsidRDefault="001A16D7" w:rsidP="00C832DF">
      <w:pPr>
        <w:pStyle w:val="ae"/>
        <w:numPr>
          <w:ilvl w:val="0"/>
          <w:numId w:val="22"/>
        </w:numPr>
        <w:ind w:left="426"/>
        <w:jc w:val="both"/>
        <w:rPr>
          <w:rFonts w:eastAsia="Times New Roman" w:cs="Times New Roman"/>
        </w:rPr>
      </w:pPr>
      <w:r w:rsidRPr="009B54B2">
        <w:rPr>
          <w:rFonts w:eastAsia="Times New Roman" w:cs="Times New Roman"/>
        </w:rPr>
        <w:t>контроль перед и в процессе эксплуатации, включая производство (s);</w:t>
      </w:r>
    </w:p>
    <w:p w14:paraId="5CE65D92" w14:textId="7C4012C9" w:rsidR="001A16D7" w:rsidRPr="009B54B2" w:rsidRDefault="001A16D7" w:rsidP="00C832DF">
      <w:pPr>
        <w:pStyle w:val="ae"/>
        <w:numPr>
          <w:ilvl w:val="0"/>
          <w:numId w:val="22"/>
        </w:numPr>
        <w:ind w:left="426"/>
        <w:jc w:val="both"/>
        <w:rPr>
          <w:rFonts w:eastAsia="Times New Roman" w:cs="Times New Roman"/>
        </w:rPr>
      </w:pPr>
      <w:r w:rsidRPr="009B54B2">
        <w:rPr>
          <w:rFonts w:eastAsia="Times New Roman" w:cs="Times New Roman"/>
        </w:rPr>
        <w:t>содержание железной дороги (r);</w:t>
      </w:r>
    </w:p>
    <w:p w14:paraId="0CA08F45" w14:textId="4232EFC1" w:rsidR="001A16D7" w:rsidRPr="009B54B2" w:rsidRDefault="001A16D7" w:rsidP="00C832DF">
      <w:pPr>
        <w:pStyle w:val="ae"/>
        <w:numPr>
          <w:ilvl w:val="0"/>
          <w:numId w:val="22"/>
        </w:numPr>
        <w:ind w:left="426"/>
        <w:jc w:val="both"/>
        <w:rPr>
          <w:rFonts w:eastAsia="Times New Roman" w:cs="Times New Roman"/>
        </w:rPr>
      </w:pPr>
      <w:r w:rsidRPr="009B54B2">
        <w:rPr>
          <w:rFonts w:eastAsia="Times New Roman" w:cs="Times New Roman"/>
        </w:rPr>
        <w:t>авиация и космонавтика (a).</w:t>
      </w:r>
    </w:p>
    <w:p w14:paraId="22EBE8C1" w14:textId="77777777" w:rsidR="001A16D7" w:rsidRDefault="001A16D7" w:rsidP="001A16D7">
      <w:pPr>
        <w:jc w:val="both"/>
        <w:rPr>
          <w:rFonts w:eastAsia="Times New Roman" w:cs="Times New Roman"/>
        </w:rPr>
      </w:pPr>
    </w:p>
    <w:p w14:paraId="37247D81" w14:textId="0EC9383B" w:rsidR="001A16D7" w:rsidRPr="00310453" w:rsidRDefault="001A16D7" w:rsidP="00F57B12">
      <w:pPr>
        <w:ind w:firstLine="567"/>
        <w:jc w:val="both"/>
        <w:rPr>
          <w:rFonts w:eastAsia="Times New Roman" w:cs="Times New Roman"/>
        </w:rPr>
      </w:pPr>
      <w:r w:rsidRPr="00310453">
        <w:rPr>
          <w:rFonts w:eastAsia="Times New Roman" w:cs="Times New Roman"/>
        </w:rPr>
        <w:t xml:space="preserve">Специалист, сертифицированный </w:t>
      </w:r>
      <w:proofErr w:type="gramStart"/>
      <w:r w:rsidRPr="00310453">
        <w:rPr>
          <w:rFonts w:eastAsia="Times New Roman" w:cs="Times New Roman"/>
        </w:rPr>
        <w:t>в каком-либо производственном секторе</w:t>
      </w:r>
      <w:proofErr w:type="gramEnd"/>
      <w:r w:rsidRPr="00310453">
        <w:rPr>
          <w:rFonts w:eastAsia="Times New Roman" w:cs="Times New Roman"/>
        </w:rPr>
        <w:t xml:space="preserve"> должен рассматриваться как сертифицированный по отдельным секторам продукции</w:t>
      </w:r>
      <w:r w:rsidR="009E4D84">
        <w:rPr>
          <w:rFonts w:eastAsia="Times New Roman" w:cs="Times New Roman"/>
        </w:rPr>
        <w:t xml:space="preserve"> (п. А.2)</w:t>
      </w:r>
      <w:r>
        <w:rPr>
          <w:rFonts w:eastAsia="Times New Roman" w:cs="Times New Roman"/>
        </w:rPr>
        <w:t xml:space="preserve"> и объектам контроля</w:t>
      </w:r>
      <w:r w:rsidR="009E4D84">
        <w:rPr>
          <w:rFonts w:eastAsia="Times New Roman" w:cs="Times New Roman"/>
        </w:rPr>
        <w:t xml:space="preserve"> (п. А.4)</w:t>
      </w:r>
      <w:r w:rsidRPr="00310453">
        <w:rPr>
          <w:rFonts w:eastAsia="Times New Roman" w:cs="Times New Roman"/>
        </w:rPr>
        <w:t>, из которых состоит данный производственный сектор</w:t>
      </w:r>
      <w:r w:rsidR="009B54B2">
        <w:rPr>
          <w:rFonts w:eastAsia="Times New Roman" w:cs="Times New Roman"/>
        </w:rPr>
        <w:t>.</w:t>
      </w:r>
    </w:p>
    <w:p w14:paraId="117AE92E" w14:textId="77777777" w:rsidR="001A16D7" w:rsidRPr="001A16D7" w:rsidRDefault="001A16D7" w:rsidP="001A16D7">
      <w:pPr>
        <w:jc w:val="both"/>
        <w:rPr>
          <w:rFonts w:eastAsia="Times New Roman" w:cs="Times New Roman"/>
        </w:rPr>
      </w:pPr>
    </w:p>
    <w:p w14:paraId="33FEDC0D" w14:textId="58B33AC7" w:rsidR="00A220D9" w:rsidRPr="00982E52" w:rsidRDefault="001A16D7" w:rsidP="00982E52">
      <w:pPr>
        <w:pStyle w:val="ConsPlusNormal"/>
        <w:ind w:firstLine="540"/>
        <w:jc w:val="both"/>
        <w:rPr>
          <w:b/>
        </w:rPr>
      </w:pPr>
      <w:r w:rsidRPr="00982E52">
        <w:rPr>
          <w:b/>
        </w:rPr>
        <w:t xml:space="preserve">А.4 </w:t>
      </w:r>
      <w:r w:rsidR="00A220D9" w:rsidRPr="00982E52">
        <w:rPr>
          <w:b/>
        </w:rPr>
        <w:t>Перечень объектов контроля</w:t>
      </w:r>
      <w:r w:rsidR="009E4D84" w:rsidRPr="00982E52">
        <w:rPr>
          <w:b/>
        </w:rPr>
        <w:t xml:space="preserve"> производственного сектора</w:t>
      </w:r>
    </w:p>
    <w:p w14:paraId="6EE2DA4D" w14:textId="77777777" w:rsidR="00982E52" w:rsidRPr="00B660AC" w:rsidRDefault="00982E52" w:rsidP="00982E52"/>
    <w:p w14:paraId="1361BFFC" w14:textId="77777777" w:rsidR="00834BCD" w:rsidRPr="00834BCD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  <w:b/>
          <w:bCs/>
        </w:rPr>
        <w:t xml:space="preserve">Оборудование, работающее под избыточным давлением </w:t>
      </w:r>
    </w:p>
    <w:p w14:paraId="419BFA9F" w14:textId="7189339A" w:rsidR="00A220D9" w:rsidRPr="00834BCD" w:rsidRDefault="00A220D9" w:rsidP="00834BCD">
      <w:pPr>
        <w:widowControl/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 xml:space="preserve">1.1. </w:t>
      </w:r>
      <w:r w:rsidR="00C9405A">
        <w:rPr>
          <w:rFonts w:eastAsia="Times New Roman" w:cs="Times New Roman"/>
        </w:rPr>
        <w:t xml:space="preserve">   </w:t>
      </w:r>
      <w:r w:rsidRPr="00834BCD">
        <w:rPr>
          <w:rFonts w:eastAsia="Times New Roman" w:cs="Times New Roman"/>
        </w:rPr>
        <w:t>Паровые котлы, в том числе котлы-бойлеры, а также автономные пароперегреватели и экономайзеры.</w:t>
      </w:r>
    </w:p>
    <w:p w14:paraId="17EA8719" w14:textId="73A73AD7" w:rsidR="00A220D9" w:rsidRPr="00B660AC" w:rsidRDefault="00A220D9" w:rsidP="00B100F9">
      <w:pPr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1.2. </w:t>
      </w:r>
      <w:r w:rsidR="00C9405A">
        <w:rPr>
          <w:rFonts w:eastAsia="Times New Roman" w:cs="Times New Roman"/>
        </w:rPr>
        <w:t xml:space="preserve">    </w:t>
      </w:r>
      <w:r w:rsidRPr="00B660AC">
        <w:rPr>
          <w:rFonts w:eastAsia="Times New Roman" w:cs="Times New Roman"/>
        </w:rPr>
        <w:t xml:space="preserve">Водогрейные и </w:t>
      </w:r>
      <w:proofErr w:type="spellStart"/>
      <w:r w:rsidRPr="00B660AC">
        <w:rPr>
          <w:rFonts w:eastAsia="Times New Roman" w:cs="Times New Roman"/>
        </w:rPr>
        <w:t>пароводогрейные</w:t>
      </w:r>
      <w:proofErr w:type="spellEnd"/>
      <w:r w:rsidRPr="00B660AC">
        <w:rPr>
          <w:rFonts w:eastAsia="Times New Roman" w:cs="Times New Roman"/>
        </w:rPr>
        <w:t xml:space="preserve"> котлы.</w:t>
      </w:r>
    </w:p>
    <w:p w14:paraId="1B4D7BB0" w14:textId="3E148F1A" w:rsidR="00A220D9" w:rsidRPr="00B660AC" w:rsidRDefault="00A220D9" w:rsidP="00B100F9">
      <w:pPr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1.3. Энерготехнологические котлы</w:t>
      </w:r>
      <w:r w:rsidR="00834BCD" w:rsidRPr="00834BCD">
        <w:rPr>
          <w:rFonts w:eastAsia="Times New Roman" w:cs="Times New Roman"/>
        </w:rPr>
        <w:t>: паровые и водогрейные, в том числе содорегенерационные котлы</w:t>
      </w:r>
      <w:r w:rsidRPr="00B660AC">
        <w:rPr>
          <w:rFonts w:eastAsia="Times New Roman" w:cs="Times New Roman"/>
        </w:rPr>
        <w:t>.</w:t>
      </w:r>
    </w:p>
    <w:p w14:paraId="068ECBDC" w14:textId="2BBE7285" w:rsidR="00A220D9" w:rsidRPr="00B660AC" w:rsidRDefault="00A220D9" w:rsidP="00B100F9">
      <w:pPr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1.4. </w:t>
      </w:r>
      <w:r w:rsidR="00C9405A">
        <w:rPr>
          <w:rFonts w:eastAsia="Times New Roman" w:cs="Times New Roman"/>
        </w:rPr>
        <w:t xml:space="preserve">     </w:t>
      </w:r>
      <w:r w:rsidRPr="00B660AC">
        <w:rPr>
          <w:rFonts w:eastAsia="Times New Roman" w:cs="Times New Roman"/>
        </w:rPr>
        <w:t xml:space="preserve">Котлы </w:t>
      </w:r>
      <w:r w:rsidR="00834BCD">
        <w:rPr>
          <w:rFonts w:eastAsia="Times New Roman" w:cs="Times New Roman"/>
        </w:rPr>
        <w:t>утилизаторы</w:t>
      </w:r>
      <w:r w:rsidRPr="00B660AC">
        <w:rPr>
          <w:rFonts w:eastAsia="Times New Roman" w:cs="Times New Roman"/>
        </w:rPr>
        <w:t>.</w:t>
      </w:r>
    </w:p>
    <w:p w14:paraId="7E02EC34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1.5.</w:t>
      </w:r>
      <w:r w:rsidRPr="00834BCD">
        <w:rPr>
          <w:rFonts w:eastAsia="Times New Roman" w:cs="Times New Roman"/>
        </w:rPr>
        <w:tab/>
        <w:t>Котлы передвижных и транспортабельных установок.</w:t>
      </w:r>
    </w:p>
    <w:p w14:paraId="512C8286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1.6.</w:t>
      </w:r>
      <w:r w:rsidRPr="00834BCD">
        <w:rPr>
          <w:rFonts w:eastAsia="Times New Roman" w:cs="Times New Roman"/>
        </w:rPr>
        <w:tab/>
        <w:t>Котлы паровые и жидкостные, работающие с высокотемпературными органическими и неорганическими теплоносителями (кроме воды и водяного пара), и транспортирующие их системы трубопроводов.</w:t>
      </w:r>
    </w:p>
    <w:p w14:paraId="33981D6E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lastRenderedPageBreak/>
        <w:t>1.7.</w:t>
      </w:r>
      <w:r w:rsidRPr="00834BCD">
        <w:rPr>
          <w:rFonts w:eastAsia="Times New Roman" w:cs="Times New Roman"/>
        </w:rPr>
        <w:tab/>
        <w:t>Электрокотлы.</w:t>
      </w:r>
    </w:p>
    <w:p w14:paraId="6DADDB20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1.8.</w:t>
      </w:r>
      <w:r w:rsidRPr="00834BCD">
        <w:rPr>
          <w:rFonts w:eastAsia="Times New Roman" w:cs="Times New Roman"/>
        </w:rPr>
        <w:tab/>
        <w:t>Трубопроводы пара и горячей воды.</w:t>
      </w:r>
    </w:p>
    <w:p w14:paraId="41BC567B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1.9.</w:t>
      </w:r>
      <w:r w:rsidRPr="00834BCD">
        <w:rPr>
          <w:rFonts w:eastAsia="Times New Roman" w:cs="Times New Roman"/>
        </w:rPr>
        <w:tab/>
        <w:t>Сосуды, работающие под избыточным давлением пара, газов, жидкостей.</w:t>
      </w:r>
    </w:p>
    <w:p w14:paraId="714E9043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1.10.</w:t>
      </w:r>
      <w:r w:rsidRPr="00834BCD">
        <w:rPr>
          <w:rFonts w:eastAsia="Times New Roman" w:cs="Times New Roman"/>
        </w:rPr>
        <w:tab/>
        <w:t>Баллоны, предназначенные для сжатых, сжиженных и растворенных под давлением газов.</w:t>
      </w:r>
    </w:p>
    <w:p w14:paraId="6E014389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1.11.</w:t>
      </w:r>
      <w:r w:rsidRPr="00834BCD">
        <w:rPr>
          <w:rFonts w:eastAsia="Times New Roman" w:cs="Times New Roman"/>
        </w:rPr>
        <w:tab/>
        <w:t>Цистерны и бочки для сжатых и сжиженных газов.</w:t>
      </w:r>
    </w:p>
    <w:p w14:paraId="4188DFDF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1.12.</w:t>
      </w:r>
      <w:r w:rsidRPr="00834BCD">
        <w:rPr>
          <w:rFonts w:eastAsia="Times New Roman" w:cs="Times New Roman"/>
        </w:rPr>
        <w:tab/>
        <w:t>Цистерны и сосуды для сжатых, сжиженных газов, жидкостей и сыпучих тел, в которых избыточное давление создается периодически для их опорожнения.</w:t>
      </w:r>
    </w:p>
    <w:p w14:paraId="15214ACA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1.13.</w:t>
      </w:r>
      <w:r w:rsidRPr="00834BCD">
        <w:rPr>
          <w:rFonts w:eastAsia="Times New Roman" w:cs="Times New Roman"/>
        </w:rPr>
        <w:tab/>
        <w:t>Барокамеры.</w:t>
      </w:r>
    </w:p>
    <w:p w14:paraId="5B02B80F" w14:textId="2CF3D18C" w:rsidR="00A220D9" w:rsidRPr="00C34B4F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>Системы газоснабжения (</w:t>
      </w:r>
      <w:r w:rsidR="00C9405A">
        <w:rPr>
          <w:rFonts w:eastAsia="Times New Roman" w:cs="Times New Roman"/>
          <w:b/>
          <w:bCs/>
        </w:rPr>
        <w:t>газораспределения</w:t>
      </w:r>
      <w:r w:rsidRPr="00C34B4F">
        <w:rPr>
          <w:rFonts w:eastAsia="Times New Roman" w:cs="Times New Roman"/>
          <w:b/>
          <w:bCs/>
        </w:rPr>
        <w:t>)</w:t>
      </w:r>
    </w:p>
    <w:p w14:paraId="0394AEC6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2.1.</w:t>
      </w:r>
      <w:r w:rsidRPr="00834BCD">
        <w:rPr>
          <w:rFonts w:eastAsia="Times New Roman" w:cs="Times New Roman"/>
        </w:rPr>
        <w:tab/>
        <w:t>Наружные газопроводы.</w:t>
      </w:r>
    </w:p>
    <w:p w14:paraId="7A018345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2.1.1.</w:t>
      </w:r>
      <w:r w:rsidRPr="00834BCD">
        <w:rPr>
          <w:rFonts w:eastAsia="Times New Roman" w:cs="Times New Roman"/>
        </w:rPr>
        <w:tab/>
        <w:t>Наружные газопроводы стальные.</w:t>
      </w:r>
    </w:p>
    <w:p w14:paraId="2715E7C0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2.1.2.</w:t>
      </w:r>
      <w:r w:rsidRPr="00834BCD">
        <w:rPr>
          <w:rFonts w:eastAsia="Times New Roman" w:cs="Times New Roman"/>
        </w:rPr>
        <w:tab/>
        <w:t>Наружные газопроводы из полиэтиленовых и композиционных материалов.</w:t>
      </w:r>
    </w:p>
    <w:p w14:paraId="0E6889FE" w14:textId="77777777" w:rsidR="00834BCD" w:rsidRPr="00834BCD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2.2.</w:t>
      </w:r>
      <w:r w:rsidRPr="00834BCD">
        <w:rPr>
          <w:rFonts w:eastAsia="Times New Roman" w:cs="Times New Roman"/>
        </w:rPr>
        <w:tab/>
        <w:t>Внутренние газопроводы стальные.</w:t>
      </w:r>
    </w:p>
    <w:p w14:paraId="7DC54039" w14:textId="5B829590" w:rsidR="00A220D9" w:rsidRPr="00B660AC" w:rsidRDefault="00834BCD" w:rsidP="00834BCD">
      <w:pPr>
        <w:jc w:val="both"/>
        <w:rPr>
          <w:rFonts w:eastAsia="Times New Roman" w:cs="Times New Roman"/>
        </w:rPr>
      </w:pPr>
      <w:r w:rsidRPr="00834BCD">
        <w:rPr>
          <w:rFonts w:eastAsia="Times New Roman" w:cs="Times New Roman"/>
        </w:rPr>
        <w:t>2.3.</w:t>
      </w:r>
      <w:r w:rsidRPr="00834BCD">
        <w:rPr>
          <w:rFonts w:eastAsia="Times New Roman" w:cs="Times New Roman"/>
        </w:rPr>
        <w:tab/>
        <w:t>Детали и узлы, газовое оборудование</w:t>
      </w:r>
      <w:r w:rsidR="00A220D9" w:rsidRPr="00B660AC">
        <w:rPr>
          <w:rFonts w:eastAsia="Times New Roman" w:cs="Times New Roman"/>
        </w:rPr>
        <w:t>.</w:t>
      </w:r>
    </w:p>
    <w:p w14:paraId="133DC55E" w14:textId="20BAADC5" w:rsidR="00A220D9" w:rsidRPr="00C34B4F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 xml:space="preserve">Подъемные сооружения </w:t>
      </w:r>
    </w:p>
    <w:p w14:paraId="13E9F3EE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3.1.</w:t>
      </w:r>
      <w:r w:rsidRPr="00C9405A">
        <w:rPr>
          <w:rFonts w:eastAsia="Times New Roman" w:cs="Times New Roman"/>
        </w:rPr>
        <w:tab/>
        <w:t>Грузоподъемные краны.</w:t>
      </w:r>
    </w:p>
    <w:p w14:paraId="113FA70A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3.2.</w:t>
      </w:r>
      <w:r w:rsidRPr="00C9405A">
        <w:rPr>
          <w:rFonts w:eastAsia="Times New Roman" w:cs="Times New Roman"/>
        </w:rPr>
        <w:tab/>
        <w:t>Подъемники (вышки).</w:t>
      </w:r>
    </w:p>
    <w:p w14:paraId="51F7D93D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3.3.</w:t>
      </w:r>
      <w:r w:rsidRPr="00C9405A">
        <w:rPr>
          <w:rFonts w:eastAsia="Times New Roman" w:cs="Times New Roman"/>
        </w:rPr>
        <w:tab/>
        <w:t>Канатные дороги.</w:t>
      </w:r>
    </w:p>
    <w:p w14:paraId="2C55D240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3.4.</w:t>
      </w:r>
      <w:r w:rsidRPr="00C9405A">
        <w:rPr>
          <w:rFonts w:eastAsia="Times New Roman" w:cs="Times New Roman"/>
        </w:rPr>
        <w:tab/>
        <w:t>Фуникулеры.</w:t>
      </w:r>
    </w:p>
    <w:p w14:paraId="736FB9F6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3.5.</w:t>
      </w:r>
      <w:r w:rsidRPr="00C9405A">
        <w:rPr>
          <w:rFonts w:eastAsia="Times New Roman" w:cs="Times New Roman"/>
        </w:rPr>
        <w:tab/>
        <w:t>Эскалаторы.</w:t>
      </w:r>
    </w:p>
    <w:p w14:paraId="203E14F8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3.6.</w:t>
      </w:r>
      <w:r w:rsidRPr="00C9405A">
        <w:rPr>
          <w:rFonts w:eastAsia="Times New Roman" w:cs="Times New Roman"/>
        </w:rPr>
        <w:tab/>
        <w:t>Лифты.</w:t>
      </w:r>
    </w:p>
    <w:p w14:paraId="08B738A7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3.7.</w:t>
      </w:r>
      <w:r w:rsidRPr="00C9405A">
        <w:rPr>
          <w:rFonts w:eastAsia="Times New Roman" w:cs="Times New Roman"/>
        </w:rPr>
        <w:tab/>
        <w:t>Краны-трубоукладчики.</w:t>
      </w:r>
    </w:p>
    <w:p w14:paraId="780507E0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3.8.</w:t>
      </w:r>
      <w:r w:rsidRPr="00C9405A">
        <w:rPr>
          <w:rFonts w:eastAsia="Times New Roman" w:cs="Times New Roman"/>
        </w:rPr>
        <w:tab/>
        <w:t>Краны-манипуляторы.</w:t>
      </w:r>
    </w:p>
    <w:p w14:paraId="740C18D4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3.9.</w:t>
      </w:r>
      <w:r w:rsidRPr="00C9405A">
        <w:rPr>
          <w:rFonts w:eastAsia="Times New Roman" w:cs="Times New Roman"/>
        </w:rPr>
        <w:tab/>
        <w:t>Платформы подъемные для инвалидов.</w:t>
      </w:r>
    </w:p>
    <w:p w14:paraId="74D8C4D1" w14:textId="111E727E" w:rsidR="00A220D9" w:rsidRPr="00B660AC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3.10.</w:t>
      </w:r>
      <w:r w:rsidRPr="00C9405A">
        <w:rPr>
          <w:rFonts w:eastAsia="Times New Roman" w:cs="Times New Roman"/>
        </w:rPr>
        <w:tab/>
        <w:t xml:space="preserve">Крановые </w:t>
      </w:r>
      <w:proofErr w:type="gramStart"/>
      <w:r w:rsidRPr="00C9405A">
        <w:rPr>
          <w:rFonts w:eastAsia="Times New Roman" w:cs="Times New Roman"/>
        </w:rPr>
        <w:t>пути.</w:t>
      </w:r>
      <w:r w:rsidR="00A220D9" w:rsidRPr="00B660AC">
        <w:rPr>
          <w:rFonts w:eastAsia="Times New Roman" w:cs="Times New Roman"/>
        </w:rPr>
        <w:t>.</w:t>
      </w:r>
      <w:proofErr w:type="gramEnd"/>
    </w:p>
    <w:p w14:paraId="3B036B01" w14:textId="77777777" w:rsidR="00A220D9" w:rsidRPr="00C34B4F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>Объекты горнорудной промышленности</w:t>
      </w:r>
    </w:p>
    <w:p w14:paraId="0C08CF8B" w14:textId="7B1EB7F0" w:rsidR="00C9405A" w:rsidRPr="00C9405A" w:rsidRDefault="00C9405A" w:rsidP="00C9405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4.1 </w:t>
      </w:r>
      <w:r w:rsidRPr="00C9405A">
        <w:rPr>
          <w:rFonts w:eastAsia="Times New Roman" w:cs="Times New Roman"/>
        </w:rPr>
        <w:t xml:space="preserve">Здания и сооружения поверхностных комплексов рудников, обогатительных фабрик, фабрик </w:t>
      </w:r>
      <w:proofErr w:type="spellStart"/>
      <w:r w:rsidRPr="00C9405A">
        <w:rPr>
          <w:rFonts w:eastAsia="Times New Roman" w:cs="Times New Roman"/>
        </w:rPr>
        <w:t>окомкования</w:t>
      </w:r>
      <w:proofErr w:type="spellEnd"/>
      <w:r w:rsidRPr="00C9405A">
        <w:rPr>
          <w:rFonts w:eastAsia="Times New Roman" w:cs="Times New Roman"/>
        </w:rPr>
        <w:t xml:space="preserve"> и аглофабрик.</w:t>
      </w:r>
    </w:p>
    <w:p w14:paraId="490EBEA5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4.2.</w:t>
      </w:r>
      <w:r w:rsidRPr="00C9405A">
        <w:rPr>
          <w:rFonts w:eastAsia="Times New Roman" w:cs="Times New Roman"/>
        </w:rPr>
        <w:tab/>
        <w:t>Шахтные подъемные машины.</w:t>
      </w:r>
    </w:p>
    <w:p w14:paraId="1B98A2BD" w14:textId="64836221" w:rsidR="00A220D9" w:rsidRPr="00B660AC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4.3.</w:t>
      </w:r>
      <w:r w:rsidRPr="00C9405A">
        <w:rPr>
          <w:rFonts w:eastAsia="Times New Roman" w:cs="Times New Roman"/>
        </w:rPr>
        <w:tab/>
      </w:r>
      <w:proofErr w:type="gramStart"/>
      <w:r w:rsidRPr="00C9405A">
        <w:rPr>
          <w:rFonts w:eastAsia="Times New Roman" w:cs="Times New Roman"/>
        </w:rPr>
        <w:t>Горно-транспортное</w:t>
      </w:r>
      <w:proofErr w:type="gramEnd"/>
      <w:r w:rsidRPr="00C9405A">
        <w:rPr>
          <w:rFonts w:eastAsia="Times New Roman" w:cs="Times New Roman"/>
        </w:rPr>
        <w:t xml:space="preserve"> и горно-обогатительное оборудование.</w:t>
      </w:r>
    </w:p>
    <w:p w14:paraId="49A7DB44" w14:textId="77777777" w:rsidR="00A220D9" w:rsidRPr="00C34B4F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>Объекты угольной промышленности</w:t>
      </w:r>
    </w:p>
    <w:p w14:paraId="4E7FF4C6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5.1.</w:t>
      </w:r>
      <w:r w:rsidRPr="00C9405A">
        <w:rPr>
          <w:rFonts w:eastAsia="Times New Roman" w:cs="Times New Roman"/>
        </w:rPr>
        <w:tab/>
        <w:t>Шахтные подъемные машины.</w:t>
      </w:r>
    </w:p>
    <w:p w14:paraId="1DDE3682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5.2.</w:t>
      </w:r>
      <w:r w:rsidRPr="00C9405A">
        <w:rPr>
          <w:rFonts w:eastAsia="Times New Roman" w:cs="Times New Roman"/>
        </w:rPr>
        <w:tab/>
        <w:t>Вентиляторы главного проветривания.</w:t>
      </w:r>
    </w:p>
    <w:p w14:paraId="7808971A" w14:textId="70DDE640" w:rsidR="00A220D9" w:rsidRPr="00B660AC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5.3.</w:t>
      </w:r>
      <w:r w:rsidRPr="00C9405A">
        <w:rPr>
          <w:rFonts w:eastAsia="Times New Roman" w:cs="Times New Roman"/>
        </w:rPr>
        <w:tab/>
      </w:r>
      <w:proofErr w:type="gramStart"/>
      <w:r w:rsidRPr="00C9405A">
        <w:rPr>
          <w:rFonts w:eastAsia="Times New Roman" w:cs="Times New Roman"/>
        </w:rPr>
        <w:t>Горно-транспортное</w:t>
      </w:r>
      <w:proofErr w:type="gramEnd"/>
      <w:r w:rsidRPr="00C9405A">
        <w:rPr>
          <w:rFonts w:eastAsia="Times New Roman" w:cs="Times New Roman"/>
        </w:rPr>
        <w:t xml:space="preserve"> и углеобогатительное оборудование</w:t>
      </w:r>
      <w:r w:rsidR="00A220D9" w:rsidRPr="00B660AC">
        <w:rPr>
          <w:rFonts w:eastAsia="Times New Roman" w:cs="Times New Roman"/>
        </w:rPr>
        <w:t>.</w:t>
      </w:r>
    </w:p>
    <w:p w14:paraId="7C99B149" w14:textId="77777777" w:rsidR="00A220D9" w:rsidRPr="00C34B4F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>Оборудование нефтяной и газовой промышленности</w:t>
      </w:r>
    </w:p>
    <w:p w14:paraId="6CC5324D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6.1.</w:t>
      </w:r>
      <w:r w:rsidRPr="00C9405A">
        <w:rPr>
          <w:rFonts w:eastAsia="Times New Roman" w:cs="Times New Roman"/>
        </w:rPr>
        <w:tab/>
        <w:t>Оборудование для бурения скважин.</w:t>
      </w:r>
    </w:p>
    <w:p w14:paraId="642799F3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6.2.</w:t>
      </w:r>
      <w:r w:rsidRPr="00C9405A">
        <w:rPr>
          <w:rFonts w:eastAsia="Times New Roman" w:cs="Times New Roman"/>
        </w:rPr>
        <w:tab/>
        <w:t>Оборудование для эксплуатации скважин.</w:t>
      </w:r>
    </w:p>
    <w:p w14:paraId="5E49E15B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6.3.</w:t>
      </w:r>
      <w:r w:rsidRPr="00C9405A">
        <w:rPr>
          <w:rFonts w:eastAsia="Times New Roman" w:cs="Times New Roman"/>
        </w:rPr>
        <w:tab/>
        <w:t>Оборудование для освоения и ремонта скважин.</w:t>
      </w:r>
    </w:p>
    <w:p w14:paraId="53575758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6.4.</w:t>
      </w:r>
      <w:r w:rsidRPr="00C9405A">
        <w:rPr>
          <w:rFonts w:eastAsia="Times New Roman" w:cs="Times New Roman"/>
        </w:rPr>
        <w:tab/>
        <w:t xml:space="preserve">Оборудование </w:t>
      </w:r>
      <w:proofErr w:type="spellStart"/>
      <w:r w:rsidRPr="00C9405A">
        <w:rPr>
          <w:rFonts w:eastAsia="Times New Roman" w:cs="Times New Roman"/>
        </w:rPr>
        <w:t>газонефтеперекачивающих</w:t>
      </w:r>
      <w:proofErr w:type="spellEnd"/>
      <w:r w:rsidRPr="00C9405A">
        <w:rPr>
          <w:rFonts w:eastAsia="Times New Roman" w:cs="Times New Roman"/>
        </w:rPr>
        <w:t xml:space="preserve"> станций.</w:t>
      </w:r>
    </w:p>
    <w:p w14:paraId="58BEAB66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6.5.</w:t>
      </w:r>
      <w:r w:rsidRPr="00C9405A">
        <w:rPr>
          <w:rFonts w:eastAsia="Times New Roman" w:cs="Times New Roman"/>
        </w:rPr>
        <w:tab/>
      </w:r>
      <w:proofErr w:type="spellStart"/>
      <w:r w:rsidRPr="00C9405A">
        <w:rPr>
          <w:rFonts w:eastAsia="Times New Roman" w:cs="Times New Roman"/>
        </w:rPr>
        <w:t>Газонефтепродуктопроводы</w:t>
      </w:r>
      <w:proofErr w:type="spellEnd"/>
      <w:r w:rsidRPr="00C9405A">
        <w:rPr>
          <w:rFonts w:eastAsia="Times New Roman" w:cs="Times New Roman"/>
        </w:rPr>
        <w:t>.</w:t>
      </w:r>
    </w:p>
    <w:p w14:paraId="542FF3DF" w14:textId="25C25F7E" w:rsidR="00A220D9" w:rsidRPr="00B660AC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6.6.</w:t>
      </w:r>
      <w:r w:rsidRPr="00C9405A">
        <w:rPr>
          <w:rFonts w:eastAsia="Times New Roman" w:cs="Times New Roman"/>
        </w:rPr>
        <w:tab/>
        <w:t>Резервуары для нефти и нефтепродуктов</w:t>
      </w:r>
      <w:r w:rsidR="00A220D9" w:rsidRPr="00B660AC">
        <w:rPr>
          <w:rFonts w:eastAsia="Times New Roman" w:cs="Times New Roman"/>
        </w:rPr>
        <w:t>.</w:t>
      </w:r>
    </w:p>
    <w:p w14:paraId="4EABA1CE" w14:textId="77777777" w:rsidR="00A220D9" w:rsidRPr="00C34B4F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>Оборудование металлургической промышленности</w:t>
      </w:r>
    </w:p>
    <w:p w14:paraId="1AACBE06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7.1.</w:t>
      </w:r>
      <w:r w:rsidRPr="00C9405A">
        <w:rPr>
          <w:rFonts w:eastAsia="Times New Roman" w:cs="Times New Roman"/>
        </w:rPr>
        <w:tab/>
        <w:t>Металлоконструкции технических устройств, зданий и сооружений.</w:t>
      </w:r>
    </w:p>
    <w:p w14:paraId="7002A2BA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7.2.</w:t>
      </w:r>
      <w:r w:rsidRPr="00C9405A">
        <w:rPr>
          <w:rFonts w:eastAsia="Times New Roman" w:cs="Times New Roman"/>
        </w:rPr>
        <w:tab/>
        <w:t>Газопроводы технологических газов.</w:t>
      </w:r>
    </w:p>
    <w:p w14:paraId="27CF1245" w14:textId="30299C67" w:rsidR="00A220D9" w:rsidRPr="00B660AC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7.3.</w:t>
      </w:r>
      <w:r w:rsidRPr="00C9405A">
        <w:rPr>
          <w:rFonts w:eastAsia="Times New Roman" w:cs="Times New Roman"/>
        </w:rPr>
        <w:tab/>
        <w:t xml:space="preserve">Цапфы </w:t>
      </w:r>
      <w:proofErr w:type="spellStart"/>
      <w:r w:rsidRPr="00C9405A">
        <w:rPr>
          <w:rFonts w:eastAsia="Times New Roman" w:cs="Times New Roman"/>
        </w:rPr>
        <w:t>чугуновозов</w:t>
      </w:r>
      <w:proofErr w:type="spellEnd"/>
      <w:r w:rsidRPr="00C9405A">
        <w:rPr>
          <w:rFonts w:eastAsia="Times New Roman" w:cs="Times New Roman"/>
        </w:rPr>
        <w:t xml:space="preserve">, </w:t>
      </w:r>
      <w:proofErr w:type="spellStart"/>
      <w:r w:rsidRPr="00C9405A">
        <w:rPr>
          <w:rFonts w:eastAsia="Times New Roman" w:cs="Times New Roman"/>
        </w:rPr>
        <w:t>стальковшей</w:t>
      </w:r>
      <w:proofErr w:type="spellEnd"/>
      <w:r w:rsidRPr="00C9405A">
        <w:rPr>
          <w:rFonts w:eastAsia="Times New Roman" w:cs="Times New Roman"/>
        </w:rPr>
        <w:t xml:space="preserve">, </w:t>
      </w:r>
      <w:proofErr w:type="spellStart"/>
      <w:r w:rsidRPr="00C9405A">
        <w:rPr>
          <w:rFonts w:eastAsia="Times New Roman" w:cs="Times New Roman"/>
        </w:rPr>
        <w:t>металлоразливочных</w:t>
      </w:r>
      <w:proofErr w:type="spellEnd"/>
      <w:r w:rsidRPr="00C9405A">
        <w:rPr>
          <w:rFonts w:eastAsia="Times New Roman" w:cs="Times New Roman"/>
        </w:rPr>
        <w:t xml:space="preserve"> ковшей</w:t>
      </w:r>
      <w:r w:rsidR="00A220D9" w:rsidRPr="00B660AC">
        <w:rPr>
          <w:rFonts w:eastAsia="Times New Roman" w:cs="Times New Roman"/>
        </w:rPr>
        <w:t>.</w:t>
      </w:r>
    </w:p>
    <w:p w14:paraId="4DFCB0CA" w14:textId="77777777" w:rsidR="00A220D9" w:rsidRPr="00C34B4F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>Оборудование взрывопожароопасных и химически опасных производств</w:t>
      </w:r>
    </w:p>
    <w:p w14:paraId="6988B192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8.1.</w:t>
      </w:r>
      <w:r w:rsidRPr="00C9405A">
        <w:rPr>
          <w:rFonts w:eastAsia="Times New Roman" w:cs="Times New Roman"/>
        </w:rPr>
        <w:tab/>
        <w:t>Оборудование химических, нефтехимических и нефтеперерабатывающих производств, работающее под давлением до 16 МПа.</w:t>
      </w:r>
    </w:p>
    <w:p w14:paraId="3C1118BD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8.2.</w:t>
      </w:r>
      <w:r w:rsidRPr="00C9405A">
        <w:rPr>
          <w:rFonts w:eastAsia="Times New Roman" w:cs="Times New Roman"/>
        </w:rPr>
        <w:tab/>
        <w:t>Оборудование химических, нефтехимических и нефтеперерабатывающих производств, работающее под давлением свыше 16 МПа.</w:t>
      </w:r>
    </w:p>
    <w:p w14:paraId="76EED74F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8.3.</w:t>
      </w:r>
      <w:r w:rsidRPr="00C9405A">
        <w:rPr>
          <w:rFonts w:eastAsia="Times New Roman" w:cs="Times New Roman"/>
        </w:rPr>
        <w:tab/>
        <w:t xml:space="preserve">Оборудование химических, нефтехимических и нефтеперерабатывающих </w:t>
      </w:r>
      <w:r w:rsidRPr="00C9405A">
        <w:rPr>
          <w:rFonts w:eastAsia="Times New Roman" w:cs="Times New Roman"/>
        </w:rPr>
        <w:lastRenderedPageBreak/>
        <w:t>производств, работающее под вакуумом.</w:t>
      </w:r>
    </w:p>
    <w:p w14:paraId="43C6EAEF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8.4.</w:t>
      </w:r>
      <w:r w:rsidRPr="00C9405A">
        <w:rPr>
          <w:rFonts w:eastAsia="Times New Roman" w:cs="Times New Roman"/>
        </w:rPr>
        <w:tab/>
        <w:t>Резервуары для хранения взрывопожароопасных и токсичных веществ.</w:t>
      </w:r>
    </w:p>
    <w:p w14:paraId="412FA8C4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8.5.</w:t>
      </w:r>
      <w:r w:rsidRPr="00C9405A">
        <w:rPr>
          <w:rFonts w:eastAsia="Times New Roman" w:cs="Times New Roman"/>
        </w:rPr>
        <w:tab/>
        <w:t>Изотермические хранилища.</w:t>
      </w:r>
    </w:p>
    <w:p w14:paraId="5C6A4E27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8.6.</w:t>
      </w:r>
      <w:r w:rsidRPr="00C9405A">
        <w:rPr>
          <w:rFonts w:eastAsia="Times New Roman" w:cs="Times New Roman"/>
        </w:rPr>
        <w:tab/>
        <w:t>Криогенное оборудование.</w:t>
      </w:r>
    </w:p>
    <w:p w14:paraId="75451E08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8.7.</w:t>
      </w:r>
      <w:r w:rsidRPr="00C9405A">
        <w:rPr>
          <w:rFonts w:eastAsia="Times New Roman" w:cs="Times New Roman"/>
        </w:rPr>
        <w:tab/>
        <w:t>Оборудование аммиачных холодильных установок.</w:t>
      </w:r>
    </w:p>
    <w:p w14:paraId="779E2060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8.8.</w:t>
      </w:r>
      <w:r w:rsidRPr="00C9405A">
        <w:rPr>
          <w:rFonts w:eastAsia="Times New Roman" w:cs="Times New Roman"/>
        </w:rPr>
        <w:tab/>
        <w:t>Печи, котлы ВОТ, энерготехнологические котлы и котлы утилизаторы.</w:t>
      </w:r>
    </w:p>
    <w:p w14:paraId="084CEC4E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8.9.</w:t>
      </w:r>
      <w:r w:rsidRPr="00C9405A">
        <w:rPr>
          <w:rFonts w:eastAsia="Times New Roman" w:cs="Times New Roman"/>
        </w:rPr>
        <w:tab/>
        <w:t>Компрессорное и насосное оборудование.</w:t>
      </w:r>
    </w:p>
    <w:p w14:paraId="0A120F55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8.10.</w:t>
      </w:r>
      <w:r w:rsidRPr="00C9405A">
        <w:rPr>
          <w:rFonts w:eastAsia="Times New Roman" w:cs="Times New Roman"/>
        </w:rPr>
        <w:tab/>
        <w:t>Центрифуги, сепараторы.</w:t>
      </w:r>
    </w:p>
    <w:p w14:paraId="71E2DCAF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8.11.</w:t>
      </w:r>
      <w:r w:rsidRPr="00C9405A">
        <w:rPr>
          <w:rFonts w:eastAsia="Times New Roman" w:cs="Times New Roman"/>
        </w:rPr>
        <w:tab/>
        <w:t>Цистерны, контейнеры (бочки), баллоны для взрывопожароопасных и токсичных веществ.</w:t>
      </w:r>
    </w:p>
    <w:p w14:paraId="0D106B1C" w14:textId="2739173E" w:rsidR="00A220D9" w:rsidRPr="00B660AC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8.12.</w:t>
      </w:r>
      <w:r w:rsidRPr="00C9405A">
        <w:rPr>
          <w:rFonts w:eastAsia="Times New Roman" w:cs="Times New Roman"/>
        </w:rPr>
        <w:tab/>
        <w:t>Технологические трубопроводы, трубопроводы пара и горячей воды</w:t>
      </w:r>
      <w:r w:rsidR="00A220D9" w:rsidRPr="00B660AC">
        <w:rPr>
          <w:rFonts w:eastAsia="Times New Roman" w:cs="Times New Roman"/>
        </w:rPr>
        <w:t>.</w:t>
      </w:r>
    </w:p>
    <w:p w14:paraId="49E9C925" w14:textId="53B6C233" w:rsidR="00A220D9" w:rsidRPr="00C34B4F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 xml:space="preserve">Объекты железнодорожного транспорта </w:t>
      </w:r>
    </w:p>
    <w:p w14:paraId="2298894E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9.1.</w:t>
      </w:r>
      <w:r w:rsidRPr="00C9405A">
        <w:rPr>
          <w:rFonts w:eastAsia="Times New Roman" w:cs="Times New Roman"/>
        </w:rPr>
        <w:tab/>
        <w:t>Транспортные средства (цистерны, контейнеры), тара, упаковка, предназначенных для транспортирования опасных веществ (кроме перевозки сжиженных токсичных газов).</w:t>
      </w:r>
    </w:p>
    <w:p w14:paraId="42E952A6" w14:textId="50D82BF5" w:rsidR="00A220D9" w:rsidRPr="00B660AC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9.2.</w:t>
      </w:r>
      <w:r w:rsidRPr="00C9405A">
        <w:rPr>
          <w:rFonts w:eastAsia="Times New Roman" w:cs="Times New Roman"/>
        </w:rPr>
        <w:tab/>
        <w:t>Подъездные пути необщего пользования</w:t>
      </w:r>
      <w:r w:rsidR="00A220D9" w:rsidRPr="00B660AC">
        <w:rPr>
          <w:rFonts w:eastAsia="Times New Roman" w:cs="Times New Roman"/>
        </w:rPr>
        <w:t>.</w:t>
      </w:r>
    </w:p>
    <w:p w14:paraId="0C148F03" w14:textId="77777777" w:rsidR="00A220D9" w:rsidRPr="00C34B4F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>Оборудование для хранения и переработки растительного сырья</w:t>
      </w:r>
    </w:p>
    <w:p w14:paraId="20A33BDC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10.1.</w:t>
      </w:r>
      <w:r w:rsidRPr="00C9405A">
        <w:rPr>
          <w:rFonts w:eastAsia="Times New Roman" w:cs="Times New Roman"/>
        </w:rPr>
        <w:tab/>
        <w:t>Воздуходувные машины.</w:t>
      </w:r>
    </w:p>
    <w:p w14:paraId="313C3C91" w14:textId="77777777" w:rsidR="00C9405A" w:rsidRPr="00C9405A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10.2.</w:t>
      </w:r>
      <w:r w:rsidRPr="00C9405A">
        <w:rPr>
          <w:rFonts w:eastAsia="Times New Roman" w:cs="Times New Roman"/>
        </w:rPr>
        <w:tab/>
        <w:t>Вентиляторы.</w:t>
      </w:r>
    </w:p>
    <w:p w14:paraId="0BBF1E5D" w14:textId="6EEC51C0" w:rsidR="00A220D9" w:rsidRPr="00B660AC" w:rsidRDefault="00C9405A" w:rsidP="00C9405A">
      <w:pPr>
        <w:jc w:val="both"/>
        <w:rPr>
          <w:rFonts w:eastAsia="Times New Roman" w:cs="Times New Roman"/>
        </w:rPr>
      </w:pPr>
      <w:r w:rsidRPr="00C9405A">
        <w:rPr>
          <w:rFonts w:eastAsia="Times New Roman" w:cs="Times New Roman"/>
        </w:rPr>
        <w:t>10.3.</w:t>
      </w:r>
      <w:r w:rsidRPr="00C9405A">
        <w:rPr>
          <w:rFonts w:eastAsia="Times New Roman" w:cs="Times New Roman"/>
        </w:rPr>
        <w:tab/>
        <w:t xml:space="preserve">Дробилки молотковые, вальцовые станки, </w:t>
      </w:r>
      <w:proofErr w:type="spellStart"/>
      <w:r w:rsidRPr="00C9405A">
        <w:rPr>
          <w:rFonts w:eastAsia="Times New Roman" w:cs="Times New Roman"/>
        </w:rPr>
        <w:t>энтолейторы</w:t>
      </w:r>
      <w:proofErr w:type="spellEnd"/>
      <w:r w:rsidR="00A220D9" w:rsidRPr="00B660AC">
        <w:rPr>
          <w:rFonts w:eastAsia="Times New Roman" w:cs="Times New Roman"/>
        </w:rPr>
        <w:t>.</w:t>
      </w:r>
    </w:p>
    <w:p w14:paraId="3DFC9912" w14:textId="2515E1E5" w:rsidR="00A220D9" w:rsidRPr="00C34B4F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>Здания и сооружения (</w:t>
      </w:r>
      <w:r w:rsidR="00C9405A">
        <w:rPr>
          <w:rFonts w:eastAsia="Times New Roman" w:cs="Times New Roman"/>
          <w:b/>
          <w:bCs/>
        </w:rPr>
        <w:t>с</w:t>
      </w:r>
      <w:r w:rsidRPr="00C34B4F">
        <w:rPr>
          <w:rFonts w:eastAsia="Times New Roman" w:cs="Times New Roman"/>
          <w:b/>
          <w:bCs/>
        </w:rPr>
        <w:t xml:space="preserve">троительные </w:t>
      </w:r>
      <w:r w:rsidR="00C9405A">
        <w:rPr>
          <w:rFonts w:eastAsia="Times New Roman" w:cs="Times New Roman"/>
          <w:b/>
          <w:bCs/>
        </w:rPr>
        <w:t>объекты</w:t>
      </w:r>
      <w:r w:rsidRPr="00C34B4F">
        <w:rPr>
          <w:rFonts w:eastAsia="Times New Roman" w:cs="Times New Roman"/>
          <w:b/>
          <w:bCs/>
        </w:rPr>
        <w:t>)</w:t>
      </w:r>
    </w:p>
    <w:p w14:paraId="186EA3AE" w14:textId="22A3BFFA" w:rsidR="00A220D9" w:rsidRPr="00310453" w:rsidRDefault="00A220D9" w:rsidP="00C832DF">
      <w:pPr>
        <w:pStyle w:val="ae"/>
        <w:widowControl/>
        <w:numPr>
          <w:ilvl w:val="0"/>
          <w:numId w:val="20"/>
        </w:numPr>
        <w:jc w:val="both"/>
        <w:rPr>
          <w:rFonts w:eastAsia="Times New Roman" w:cs="Times New Roman"/>
        </w:rPr>
      </w:pPr>
      <w:r w:rsidRPr="00C34B4F">
        <w:rPr>
          <w:rFonts w:eastAsia="Times New Roman" w:cs="Times New Roman"/>
          <w:b/>
          <w:bCs/>
        </w:rPr>
        <w:t>Оборудование электроэнергетики</w:t>
      </w:r>
    </w:p>
    <w:p w14:paraId="7F08A75E" w14:textId="5C6984A8" w:rsidR="00310453" w:rsidRDefault="00310453" w:rsidP="00310453">
      <w:pPr>
        <w:widowControl/>
        <w:jc w:val="both"/>
        <w:rPr>
          <w:rFonts w:eastAsia="Times New Roman" w:cs="Times New Roman"/>
        </w:rPr>
      </w:pPr>
    </w:p>
    <w:p w14:paraId="4900AE69" w14:textId="77777777" w:rsidR="009E4D84" w:rsidRDefault="009E4D84">
      <w:pPr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br w:type="page"/>
      </w:r>
    </w:p>
    <w:p w14:paraId="57B9C852" w14:textId="77777777" w:rsidR="009E4D84" w:rsidRDefault="00A220D9" w:rsidP="009E4D84">
      <w:pPr>
        <w:spacing w:before="100" w:beforeAutospacing="1" w:after="100" w:afterAutospacing="1"/>
        <w:jc w:val="right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lastRenderedPageBreak/>
        <w:t xml:space="preserve">Приложение Б. </w:t>
      </w:r>
    </w:p>
    <w:p w14:paraId="678A06E7" w14:textId="3A2FD2E1" w:rsidR="00A220D9" w:rsidRPr="00B660AC" w:rsidRDefault="00A220D9" w:rsidP="00B100F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660AC">
        <w:rPr>
          <w:rFonts w:eastAsia="Times New Roman" w:cs="Times New Roman"/>
          <w:b/>
          <w:bCs/>
          <w:sz w:val="27"/>
          <w:szCs w:val="27"/>
        </w:rPr>
        <w:t>Форма квалификационного удостоверения</w:t>
      </w:r>
      <w:r w:rsidR="009C61FF">
        <w:rPr>
          <w:rFonts w:eastAsia="Times New Roman" w:cs="Times New Roman"/>
          <w:b/>
          <w:bCs/>
          <w:sz w:val="27"/>
          <w:szCs w:val="27"/>
        </w:rPr>
        <w:t xml:space="preserve"> (сертификата)</w:t>
      </w:r>
    </w:p>
    <w:p w14:paraId="3537AAB4" w14:textId="569A4484" w:rsidR="00A220D9" w:rsidRPr="00B660AC" w:rsidRDefault="00A220D9" w:rsidP="009B54B2">
      <w:pPr>
        <w:spacing w:before="100" w:beforeAutospacing="1" w:after="100" w:afterAutospacing="1"/>
        <w:ind w:firstLine="567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В приложении представлена утвержденная форма квалификационного удостоверения</w:t>
      </w:r>
      <w:r w:rsidR="009C61FF">
        <w:rPr>
          <w:rFonts w:eastAsia="Times New Roman" w:cs="Times New Roman"/>
        </w:rPr>
        <w:t xml:space="preserve"> (сертификата)</w:t>
      </w:r>
      <w:r w:rsidRPr="00B660AC">
        <w:rPr>
          <w:rFonts w:eastAsia="Times New Roman" w:cs="Times New Roman"/>
        </w:rPr>
        <w:t xml:space="preserve"> специалиста неразрушающего контроля.</w:t>
      </w:r>
    </w:p>
    <w:p w14:paraId="339C8C9D" w14:textId="77777777" w:rsidR="00A220D9" w:rsidRPr="00B660AC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Лицевая сторона:</w:t>
      </w:r>
    </w:p>
    <w:p w14:paraId="17CB38FB" w14:textId="7901F404" w:rsidR="00A220D9" w:rsidRPr="00B660AC" w:rsidRDefault="009C61FF" w:rsidP="00C832DF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Н</w:t>
      </w:r>
      <w:r w:rsidR="00A220D9" w:rsidRPr="00B660AC">
        <w:rPr>
          <w:rFonts w:eastAsia="Times New Roman" w:cs="Times New Roman"/>
        </w:rPr>
        <w:t>аименование</w:t>
      </w:r>
      <w:r>
        <w:rPr>
          <w:rFonts w:eastAsia="Times New Roman" w:cs="Times New Roman"/>
        </w:rPr>
        <w:t xml:space="preserve"> и рег. номер</w:t>
      </w:r>
      <w:r w:rsidR="00A220D9" w:rsidRPr="00B660A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Системы добровольной сертификации</w:t>
      </w:r>
      <w:r w:rsidR="00A220D9" w:rsidRPr="00B660AC">
        <w:rPr>
          <w:rFonts w:eastAsia="Times New Roman" w:cs="Times New Roman"/>
        </w:rPr>
        <w:t>.</w:t>
      </w:r>
    </w:p>
    <w:p w14:paraId="6A55B5C5" w14:textId="51CBAC63" w:rsidR="00A220D9" w:rsidRPr="00B660AC" w:rsidRDefault="009C61FF" w:rsidP="00C832DF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Логотип и н</w:t>
      </w:r>
      <w:r w:rsidR="00A220D9" w:rsidRPr="00B660AC">
        <w:rPr>
          <w:rFonts w:eastAsia="Times New Roman" w:cs="Times New Roman"/>
        </w:rPr>
        <w:t xml:space="preserve">аименование </w:t>
      </w:r>
      <w:r>
        <w:rPr>
          <w:rFonts w:eastAsia="Times New Roman" w:cs="Times New Roman"/>
        </w:rPr>
        <w:t>Органа по сертификации</w:t>
      </w:r>
      <w:r>
        <w:rPr>
          <w:rFonts w:eastAsia="Times New Roman" w:cs="Times New Roman"/>
        </w:rPr>
        <w:t xml:space="preserve"> (</w:t>
      </w:r>
      <w:r w:rsidR="00A220D9" w:rsidRPr="00B660AC">
        <w:rPr>
          <w:rFonts w:eastAsia="Times New Roman" w:cs="Times New Roman"/>
        </w:rPr>
        <w:t>Независимого органа</w:t>
      </w:r>
      <w:r>
        <w:rPr>
          <w:rFonts w:eastAsia="Times New Roman" w:cs="Times New Roman"/>
        </w:rPr>
        <w:t>)</w:t>
      </w:r>
      <w:r w:rsidR="00A220D9" w:rsidRPr="00B660AC">
        <w:rPr>
          <w:rFonts w:eastAsia="Times New Roman" w:cs="Times New Roman"/>
        </w:rPr>
        <w:t>, выдавшего удостоверение.</w:t>
      </w:r>
    </w:p>
    <w:p w14:paraId="752B366E" w14:textId="2972F914" w:rsidR="00A220D9" w:rsidRPr="00B660AC" w:rsidRDefault="00A220D9" w:rsidP="00C832DF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Номер аттеста</w:t>
      </w:r>
      <w:r>
        <w:rPr>
          <w:rFonts w:eastAsia="Times New Roman" w:cs="Times New Roman"/>
        </w:rPr>
        <w:t xml:space="preserve">та </w:t>
      </w:r>
      <w:r w:rsidR="009C61FF" w:rsidRPr="009C61FF">
        <w:rPr>
          <w:rFonts w:eastAsia="Times New Roman" w:cs="Times New Roman"/>
        </w:rPr>
        <w:t>Органа по сертификации (Независимого органа)</w:t>
      </w:r>
      <w:r w:rsidRPr="00B660AC">
        <w:rPr>
          <w:rFonts w:eastAsia="Times New Roman" w:cs="Times New Roman"/>
        </w:rPr>
        <w:t>.</w:t>
      </w:r>
    </w:p>
    <w:p w14:paraId="15D4216F" w14:textId="77777777" w:rsidR="00A220D9" w:rsidRPr="00B660AC" w:rsidRDefault="00A220D9" w:rsidP="00C832DF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Фамилия, имя, отчество специалиста.</w:t>
      </w:r>
    </w:p>
    <w:p w14:paraId="06136264" w14:textId="77777777" w:rsidR="00A220D9" w:rsidRPr="00B660AC" w:rsidRDefault="00A220D9" w:rsidP="00C832DF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Дата рождения.</w:t>
      </w:r>
    </w:p>
    <w:p w14:paraId="30B2393F" w14:textId="77777777" w:rsidR="00A220D9" w:rsidRPr="00B660AC" w:rsidRDefault="00A220D9" w:rsidP="00C832DF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Цветная фотография специалиста (3х4 см).</w:t>
      </w:r>
    </w:p>
    <w:p w14:paraId="404AF217" w14:textId="5578694F" w:rsidR="00A220D9" w:rsidRPr="00B660AC" w:rsidRDefault="00A220D9" w:rsidP="00C832DF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Подпись владельца и подпись </w:t>
      </w:r>
      <w:r w:rsidR="009C61FF" w:rsidRPr="009C61FF">
        <w:rPr>
          <w:rFonts w:eastAsia="Times New Roman" w:cs="Times New Roman"/>
        </w:rPr>
        <w:t>Органа по сертификации (Независимого органа)</w:t>
      </w:r>
      <w:r w:rsidRPr="00B660AC">
        <w:rPr>
          <w:rFonts w:eastAsia="Times New Roman" w:cs="Times New Roman"/>
        </w:rPr>
        <w:t>.</w:t>
      </w:r>
    </w:p>
    <w:p w14:paraId="16362BC8" w14:textId="77777777" w:rsidR="00A220D9" w:rsidRPr="00B660AC" w:rsidRDefault="00A220D9" w:rsidP="00C832DF">
      <w:pPr>
        <w:widowControl/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Печать организации.</w:t>
      </w:r>
    </w:p>
    <w:p w14:paraId="373A5FD0" w14:textId="77777777" w:rsidR="00A220D9" w:rsidRPr="00B660AC" w:rsidRDefault="00A220D9" w:rsidP="00B100F9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  <w:b/>
          <w:bCs/>
        </w:rPr>
        <w:t>Оборотная сторона:</w:t>
      </w:r>
    </w:p>
    <w:p w14:paraId="557A8554" w14:textId="69D1F7D3" w:rsidR="00A220D9" w:rsidRPr="00B660AC" w:rsidRDefault="00A220D9" w:rsidP="009B54B2">
      <w:pPr>
        <w:widowControl/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Таблица с указанием области </w:t>
      </w:r>
      <w:r w:rsidR="009B54B2">
        <w:rPr>
          <w:rFonts w:eastAsia="Times New Roman" w:cs="Times New Roman"/>
        </w:rPr>
        <w:t>сертификации</w:t>
      </w:r>
      <w:r w:rsidRPr="00B660AC">
        <w:rPr>
          <w:rFonts w:eastAsia="Times New Roman" w:cs="Times New Roman"/>
        </w:rPr>
        <w:t>:</w:t>
      </w:r>
    </w:p>
    <w:p w14:paraId="0210F825" w14:textId="213FAFA0" w:rsidR="009C61FF" w:rsidRDefault="009C61FF" w:rsidP="00C832DF">
      <w:pPr>
        <w:widowControl/>
        <w:numPr>
          <w:ilvl w:val="1"/>
          <w:numId w:val="23"/>
        </w:numPr>
        <w:tabs>
          <w:tab w:val="clear" w:pos="1440"/>
        </w:tabs>
        <w:spacing w:before="100" w:beforeAutospacing="1" w:after="100" w:afterAutospacing="1"/>
        <w:ind w:left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Производственный сектор</w:t>
      </w:r>
    </w:p>
    <w:p w14:paraId="23414147" w14:textId="677B89CD" w:rsidR="009C61FF" w:rsidRDefault="009C61FF" w:rsidP="00C832DF">
      <w:pPr>
        <w:widowControl/>
        <w:numPr>
          <w:ilvl w:val="1"/>
          <w:numId w:val="23"/>
        </w:numPr>
        <w:tabs>
          <w:tab w:val="clear" w:pos="1440"/>
        </w:tabs>
        <w:spacing w:before="100" w:beforeAutospacing="1" w:after="100" w:afterAutospacing="1"/>
        <w:ind w:left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Сектор продукции</w:t>
      </w:r>
    </w:p>
    <w:p w14:paraId="0612A12F" w14:textId="0EF99909" w:rsidR="009C61FF" w:rsidRPr="009C61FF" w:rsidRDefault="0090744D" w:rsidP="00C832DF">
      <w:pPr>
        <w:widowControl/>
        <w:numPr>
          <w:ilvl w:val="1"/>
          <w:numId w:val="23"/>
        </w:numPr>
        <w:tabs>
          <w:tab w:val="clear" w:pos="1440"/>
        </w:tabs>
        <w:spacing w:before="100" w:beforeAutospacing="1" w:after="100" w:afterAutospacing="1"/>
        <w:ind w:left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Метод</w:t>
      </w:r>
      <w:r w:rsidR="00A220D9" w:rsidRPr="00B660AC">
        <w:rPr>
          <w:rFonts w:eastAsia="Times New Roman" w:cs="Times New Roman"/>
        </w:rPr>
        <w:t xml:space="preserve"> (</w:t>
      </w:r>
      <w:r>
        <w:rPr>
          <w:rFonts w:eastAsia="Times New Roman" w:cs="Times New Roman"/>
        </w:rPr>
        <w:t>вид</w:t>
      </w:r>
      <w:r w:rsidR="00A220D9" w:rsidRPr="00B660AC">
        <w:rPr>
          <w:rFonts w:eastAsia="Times New Roman" w:cs="Times New Roman"/>
        </w:rPr>
        <w:t>) контроля.</w:t>
      </w:r>
    </w:p>
    <w:p w14:paraId="084FBB3B" w14:textId="77777777" w:rsidR="00A220D9" w:rsidRPr="00B660AC" w:rsidRDefault="00A220D9" w:rsidP="00C832DF">
      <w:pPr>
        <w:widowControl/>
        <w:numPr>
          <w:ilvl w:val="1"/>
          <w:numId w:val="23"/>
        </w:numPr>
        <w:tabs>
          <w:tab w:val="clear" w:pos="1440"/>
        </w:tabs>
        <w:spacing w:before="100" w:beforeAutospacing="1" w:after="100" w:afterAutospacing="1"/>
        <w:ind w:left="709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Уровень квалификации.</w:t>
      </w:r>
    </w:p>
    <w:p w14:paraId="75CE854C" w14:textId="61906E07" w:rsidR="00A220D9" w:rsidRDefault="00A220D9" w:rsidP="00C832DF">
      <w:pPr>
        <w:widowControl/>
        <w:numPr>
          <w:ilvl w:val="1"/>
          <w:numId w:val="23"/>
        </w:numPr>
        <w:tabs>
          <w:tab w:val="clear" w:pos="1440"/>
        </w:tabs>
        <w:spacing w:before="100" w:beforeAutospacing="1" w:after="100" w:afterAutospacing="1"/>
        <w:ind w:left="709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>Перечень объектов контроля.</w:t>
      </w:r>
    </w:p>
    <w:p w14:paraId="7CD9ECA3" w14:textId="1A53D70D" w:rsidR="0090744D" w:rsidRPr="00B660AC" w:rsidRDefault="0090744D" w:rsidP="00C832DF">
      <w:pPr>
        <w:widowControl/>
        <w:numPr>
          <w:ilvl w:val="1"/>
          <w:numId w:val="23"/>
        </w:numPr>
        <w:tabs>
          <w:tab w:val="clear" w:pos="1440"/>
        </w:tabs>
        <w:spacing w:before="100" w:beforeAutospacing="1" w:after="100" w:afterAutospacing="1"/>
        <w:ind w:left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Способы контроля</w:t>
      </w:r>
    </w:p>
    <w:p w14:paraId="70B4E33B" w14:textId="0D3A8B3F" w:rsidR="009B54B2" w:rsidRPr="009B54B2" w:rsidRDefault="00A220D9" w:rsidP="00C832DF">
      <w:pPr>
        <w:widowControl/>
        <w:numPr>
          <w:ilvl w:val="1"/>
          <w:numId w:val="23"/>
        </w:numPr>
        <w:tabs>
          <w:tab w:val="clear" w:pos="1440"/>
        </w:tabs>
        <w:spacing w:before="100" w:beforeAutospacing="1" w:after="100" w:afterAutospacing="1"/>
        <w:ind w:left="709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Дата </w:t>
      </w:r>
      <w:r w:rsidR="0090744D">
        <w:rPr>
          <w:rFonts w:eastAsia="Times New Roman" w:cs="Times New Roman"/>
        </w:rPr>
        <w:t>выдачи сертификата</w:t>
      </w:r>
      <w:r w:rsidRPr="00B660AC">
        <w:rPr>
          <w:rFonts w:eastAsia="Times New Roman" w:cs="Times New Roman"/>
        </w:rPr>
        <w:t xml:space="preserve"> и срок окончания действия.</w:t>
      </w:r>
    </w:p>
    <w:p w14:paraId="40992959" w14:textId="55EDB5AA" w:rsidR="00A220D9" w:rsidRPr="00B660AC" w:rsidRDefault="00A220D9" w:rsidP="009B54B2">
      <w:pPr>
        <w:widowControl/>
        <w:spacing w:before="100" w:beforeAutospacing="1" w:after="100" w:afterAutospacing="1"/>
        <w:jc w:val="both"/>
        <w:rPr>
          <w:rFonts w:eastAsia="Times New Roman" w:cs="Times New Roman"/>
        </w:rPr>
      </w:pPr>
      <w:r w:rsidRPr="00B660AC">
        <w:rPr>
          <w:rFonts w:eastAsia="Times New Roman" w:cs="Times New Roman"/>
        </w:rPr>
        <w:t xml:space="preserve">Подпись руководителя </w:t>
      </w:r>
      <w:r w:rsidR="009C61FF" w:rsidRPr="00DF4BC3">
        <w:rPr>
          <w:rFonts w:eastAsia="Times New Roman" w:cs="Times New Roman"/>
        </w:rPr>
        <w:t>Органа по сертификации</w:t>
      </w:r>
      <w:r w:rsidR="009C61FF" w:rsidRPr="00B660AC">
        <w:rPr>
          <w:rFonts w:eastAsia="Times New Roman" w:cs="Times New Roman"/>
        </w:rPr>
        <w:t xml:space="preserve"> </w:t>
      </w:r>
      <w:r w:rsidR="009C61FF" w:rsidRPr="00B660AC">
        <w:rPr>
          <w:rFonts w:eastAsia="Times New Roman" w:cs="Times New Roman"/>
        </w:rPr>
        <w:t>(</w:t>
      </w:r>
      <w:r w:rsidRPr="00B660AC">
        <w:rPr>
          <w:rFonts w:eastAsia="Times New Roman" w:cs="Times New Roman"/>
        </w:rPr>
        <w:t>Независимого органа).</w:t>
      </w:r>
    </w:p>
    <w:p w14:paraId="369F48CA" w14:textId="77777777" w:rsidR="00A220D9" w:rsidRDefault="00A220D9" w:rsidP="00B100F9">
      <w:pPr>
        <w:jc w:val="both"/>
      </w:pPr>
    </w:p>
    <w:p w14:paraId="1D32A4FE" w14:textId="78D11C32" w:rsidR="008D0CBD" w:rsidRDefault="008D0CBD" w:rsidP="009B54B2">
      <w:pPr>
        <w:pStyle w:val="1"/>
        <w:tabs>
          <w:tab w:val="left" w:pos="1418"/>
        </w:tabs>
        <w:ind w:firstLine="0"/>
        <w:jc w:val="both"/>
      </w:pPr>
    </w:p>
    <w:sectPr w:rsidR="008D0CBD" w:rsidSect="00A220D9">
      <w:footerReference w:type="default" r:id="rId9"/>
      <w:pgSz w:w="11900" w:h="16840"/>
      <w:pgMar w:top="1001" w:right="827" w:bottom="1230" w:left="1669" w:header="573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9519" w14:textId="77777777" w:rsidR="00C832DF" w:rsidRDefault="00C832DF">
      <w:r>
        <w:separator/>
      </w:r>
    </w:p>
  </w:endnote>
  <w:endnote w:type="continuationSeparator" w:id="0">
    <w:p w14:paraId="271F0F84" w14:textId="77777777" w:rsidR="00C832DF" w:rsidRDefault="00C8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72F9" w14:textId="77777777" w:rsidR="000A1343" w:rsidRDefault="000A134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9AE0640" wp14:editId="14328ADD">
              <wp:simplePos x="0" y="0"/>
              <wp:positionH relativeFrom="page">
                <wp:posOffset>6859270</wp:posOffset>
              </wp:positionH>
              <wp:positionV relativeFrom="page">
                <wp:posOffset>9998710</wp:posOffset>
              </wp:positionV>
              <wp:extent cx="152400" cy="12509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0AF98" w14:textId="77777777" w:rsidR="000A1343" w:rsidRDefault="000A134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4D8B" w:rsidRPr="00624D8B">
                            <w:rPr>
                              <w:noProof/>
                              <w:sz w:val="28"/>
                              <w:szCs w:val="28"/>
                            </w:rPr>
                            <w:t>75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E0640" id="_x0000_t202" coordsize="21600,21600" o:spt="202" path="m,l,21600r21600,l21600,xe">
              <v:stroke joinstyle="miter"/>
              <v:path gradientshapeok="t" o:connecttype="rect"/>
            </v:shapetype>
            <v:shape id="Shape 43" o:spid="_x0000_s1026" type="#_x0000_t202" style="position:absolute;margin-left:540.1pt;margin-top:787.3pt;width:12pt;height:9.8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" filled="f" stroked="f">
              <v:textbox style="mso-fit-shape-to-text:t" inset="0,0,0,0">
                <w:txbxContent>
                  <w:p w14:paraId="3A60AF98" w14:textId="77777777" w:rsidR="000A1343" w:rsidRDefault="000A134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4D8B" w:rsidRPr="00624D8B">
                      <w:rPr>
                        <w:noProof/>
                        <w:sz w:val="28"/>
                        <w:szCs w:val="28"/>
                      </w:rPr>
                      <w:t>75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98B8" w14:textId="77777777" w:rsidR="00C832DF" w:rsidRDefault="00C832DF"/>
  </w:footnote>
  <w:footnote w:type="continuationSeparator" w:id="0">
    <w:p w14:paraId="60AC176E" w14:textId="77777777" w:rsidR="00C832DF" w:rsidRDefault="00C832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D27"/>
    <w:multiLevelType w:val="multilevel"/>
    <w:tmpl w:val="2D18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E1B9D"/>
    <w:multiLevelType w:val="hybridMultilevel"/>
    <w:tmpl w:val="727C7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0EB8"/>
    <w:multiLevelType w:val="multilevel"/>
    <w:tmpl w:val="D1DC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A3445"/>
    <w:multiLevelType w:val="multilevel"/>
    <w:tmpl w:val="D818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53FF7"/>
    <w:multiLevelType w:val="multilevel"/>
    <w:tmpl w:val="2EFC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320A1"/>
    <w:multiLevelType w:val="multilevel"/>
    <w:tmpl w:val="146A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176A1"/>
    <w:multiLevelType w:val="multilevel"/>
    <w:tmpl w:val="9C82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B0180"/>
    <w:multiLevelType w:val="multilevel"/>
    <w:tmpl w:val="6CC4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C0874"/>
    <w:multiLevelType w:val="multilevel"/>
    <w:tmpl w:val="F31C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64FAA"/>
    <w:multiLevelType w:val="multilevel"/>
    <w:tmpl w:val="F218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91266"/>
    <w:multiLevelType w:val="hybridMultilevel"/>
    <w:tmpl w:val="16E8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41206"/>
    <w:multiLevelType w:val="hybridMultilevel"/>
    <w:tmpl w:val="57F6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94B7A"/>
    <w:multiLevelType w:val="multilevel"/>
    <w:tmpl w:val="7A9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16A64"/>
    <w:multiLevelType w:val="multilevel"/>
    <w:tmpl w:val="AE70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51BC9"/>
    <w:multiLevelType w:val="multilevel"/>
    <w:tmpl w:val="627A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0612F9"/>
    <w:multiLevelType w:val="multilevel"/>
    <w:tmpl w:val="F68C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81415"/>
    <w:multiLevelType w:val="multilevel"/>
    <w:tmpl w:val="29FE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E61B3"/>
    <w:multiLevelType w:val="multilevel"/>
    <w:tmpl w:val="A304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F0054"/>
    <w:multiLevelType w:val="multilevel"/>
    <w:tmpl w:val="872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337CA"/>
    <w:multiLevelType w:val="multilevel"/>
    <w:tmpl w:val="072E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EC2A67"/>
    <w:multiLevelType w:val="multilevel"/>
    <w:tmpl w:val="FAE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3B6B7D"/>
    <w:multiLevelType w:val="multilevel"/>
    <w:tmpl w:val="B654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CC4A43"/>
    <w:multiLevelType w:val="multilevel"/>
    <w:tmpl w:val="77EC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4"/>
  </w:num>
  <w:num w:numId="5">
    <w:abstractNumId w:val="15"/>
  </w:num>
  <w:num w:numId="6">
    <w:abstractNumId w:val="20"/>
  </w:num>
  <w:num w:numId="7">
    <w:abstractNumId w:val="22"/>
  </w:num>
  <w:num w:numId="8">
    <w:abstractNumId w:val="16"/>
  </w:num>
  <w:num w:numId="9">
    <w:abstractNumId w:val="2"/>
  </w:num>
  <w:num w:numId="10">
    <w:abstractNumId w:val="18"/>
  </w:num>
  <w:num w:numId="11">
    <w:abstractNumId w:val="14"/>
  </w:num>
  <w:num w:numId="12">
    <w:abstractNumId w:val="17"/>
  </w:num>
  <w:num w:numId="13">
    <w:abstractNumId w:val="5"/>
  </w:num>
  <w:num w:numId="14">
    <w:abstractNumId w:val="8"/>
  </w:num>
  <w:num w:numId="15">
    <w:abstractNumId w:val="9"/>
  </w:num>
  <w:num w:numId="16">
    <w:abstractNumId w:val="0"/>
  </w:num>
  <w:num w:numId="17">
    <w:abstractNumId w:val="21"/>
  </w:num>
  <w:num w:numId="18">
    <w:abstractNumId w:val="19"/>
  </w:num>
  <w:num w:numId="19">
    <w:abstractNumId w:val="7"/>
  </w:num>
  <w:num w:numId="20">
    <w:abstractNumId w:val="1"/>
  </w:num>
  <w:num w:numId="21">
    <w:abstractNumId w:val="10"/>
  </w:num>
  <w:num w:numId="22">
    <w:abstractNumId w:val="11"/>
  </w:num>
  <w:num w:numId="2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CBD"/>
    <w:rsid w:val="00004F3C"/>
    <w:rsid w:val="0001298A"/>
    <w:rsid w:val="00020207"/>
    <w:rsid w:val="00021AFD"/>
    <w:rsid w:val="00025771"/>
    <w:rsid w:val="00037DA9"/>
    <w:rsid w:val="00047390"/>
    <w:rsid w:val="000523E4"/>
    <w:rsid w:val="00060145"/>
    <w:rsid w:val="00063468"/>
    <w:rsid w:val="00065FC6"/>
    <w:rsid w:val="00070336"/>
    <w:rsid w:val="00070746"/>
    <w:rsid w:val="00073F01"/>
    <w:rsid w:val="00074F85"/>
    <w:rsid w:val="00077F4F"/>
    <w:rsid w:val="00091926"/>
    <w:rsid w:val="000A1343"/>
    <w:rsid w:val="000A7E53"/>
    <w:rsid w:val="000C143A"/>
    <w:rsid w:val="000C32EB"/>
    <w:rsid w:val="000C6158"/>
    <w:rsid w:val="000D0596"/>
    <w:rsid w:val="000D22BD"/>
    <w:rsid w:val="000E26C4"/>
    <w:rsid w:val="000E4DA4"/>
    <w:rsid w:val="000E5C34"/>
    <w:rsid w:val="000E6184"/>
    <w:rsid w:val="000E72E3"/>
    <w:rsid w:val="000F23F6"/>
    <w:rsid w:val="000F52D5"/>
    <w:rsid w:val="000F64C9"/>
    <w:rsid w:val="0010127A"/>
    <w:rsid w:val="00103EEB"/>
    <w:rsid w:val="0010707E"/>
    <w:rsid w:val="0011240F"/>
    <w:rsid w:val="00117335"/>
    <w:rsid w:val="00122249"/>
    <w:rsid w:val="00127383"/>
    <w:rsid w:val="0013501A"/>
    <w:rsid w:val="00135220"/>
    <w:rsid w:val="0014649F"/>
    <w:rsid w:val="00155D4D"/>
    <w:rsid w:val="00162011"/>
    <w:rsid w:val="0016670A"/>
    <w:rsid w:val="001746D5"/>
    <w:rsid w:val="00177D87"/>
    <w:rsid w:val="00183157"/>
    <w:rsid w:val="0019077D"/>
    <w:rsid w:val="00193AB5"/>
    <w:rsid w:val="0019532D"/>
    <w:rsid w:val="0019550F"/>
    <w:rsid w:val="00197D3C"/>
    <w:rsid w:val="001A16D7"/>
    <w:rsid w:val="001B3C34"/>
    <w:rsid w:val="001B6E2F"/>
    <w:rsid w:val="001C0888"/>
    <w:rsid w:val="001E48C9"/>
    <w:rsid w:val="001E7CFD"/>
    <w:rsid w:val="002001AE"/>
    <w:rsid w:val="00210CFC"/>
    <w:rsid w:val="002139CC"/>
    <w:rsid w:val="00221883"/>
    <w:rsid w:val="00222B18"/>
    <w:rsid w:val="00225883"/>
    <w:rsid w:val="00226864"/>
    <w:rsid w:val="00234314"/>
    <w:rsid w:val="002357C4"/>
    <w:rsid w:val="00237CF2"/>
    <w:rsid w:val="002416D4"/>
    <w:rsid w:val="0025461C"/>
    <w:rsid w:val="00254F0A"/>
    <w:rsid w:val="00255C82"/>
    <w:rsid w:val="002564C4"/>
    <w:rsid w:val="00270396"/>
    <w:rsid w:val="002772BD"/>
    <w:rsid w:val="0028617B"/>
    <w:rsid w:val="002A4ED4"/>
    <w:rsid w:val="002C1F1C"/>
    <w:rsid w:val="002D0C89"/>
    <w:rsid w:val="002D3C0B"/>
    <w:rsid w:val="002D4D1F"/>
    <w:rsid w:val="002D5125"/>
    <w:rsid w:val="0030123A"/>
    <w:rsid w:val="003027B7"/>
    <w:rsid w:val="003044D7"/>
    <w:rsid w:val="00310453"/>
    <w:rsid w:val="00330B9E"/>
    <w:rsid w:val="003477A4"/>
    <w:rsid w:val="00350FAA"/>
    <w:rsid w:val="00362B58"/>
    <w:rsid w:val="00380580"/>
    <w:rsid w:val="00380654"/>
    <w:rsid w:val="00385201"/>
    <w:rsid w:val="00386003"/>
    <w:rsid w:val="003939D0"/>
    <w:rsid w:val="003B2680"/>
    <w:rsid w:val="003B38AF"/>
    <w:rsid w:val="003B45F1"/>
    <w:rsid w:val="003C2434"/>
    <w:rsid w:val="003D0C32"/>
    <w:rsid w:val="003D23CD"/>
    <w:rsid w:val="003D2700"/>
    <w:rsid w:val="003E0809"/>
    <w:rsid w:val="003E2662"/>
    <w:rsid w:val="003E3D57"/>
    <w:rsid w:val="003E7C43"/>
    <w:rsid w:val="003F6A41"/>
    <w:rsid w:val="00432D8C"/>
    <w:rsid w:val="00435F88"/>
    <w:rsid w:val="0044478D"/>
    <w:rsid w:val="004457EB"/>
    <w:rsid w:val="004507D0"/>
    <w:rsid w:val="004715F7"/>
    <w:rsid w:val="00471797"/>
    <w:rsid w:val="00474077"/>
    <w:rsid w:val="0048191B"/>
    <w:rsid w:val="00483787"/>
    <w:rsid w:val="004A49EE"/>
    <w:rsid w:val="004B55F8"/>
    <w:rsid w:val="004B702D"/>
    <w:rsid w:val="004B7F8F"/>
    <w:rsid w:val="004C17EA"/>
    <w:rsid w:val="004D4F53"/>
    <w:rsid w:val="004E332F"/>
    <w:rsid w:val="004E4881"/>
    <w:rsid w:val="004E5835"/>
    <w:rsid w:val="004E76AE"/>
    <w:rsid w:val="004F1948"/>
    <w:rsid w:val="004F77D2"/>
    <w:rsid w:val="0050570D"/>
    <w:rsid w:val="00507CE9"/>
    <w:rsid w:val="005154C3"/>
    <w:rsid w:val="00525904"/>
    <w:rsid w:val="00541976"/>
    <w:rsid w:val="00544C27"/>
    <w:rsid w:val="005508FE"/>
    <w:rsid w:val="005719A0"/>
    <w:rsid w:val="00571EC5"/>
    <w:rsid w:val="0057642F"/>
    <w:rsid w:val="00592881"/>
    <w:rsid w:val="00597485"/>
    <w:rsid w:val="00597A07"/>
    <w:rsid w:val="005A1ECF"/>
    <w:rsid w:val="005A2248"/>
    <w:rsid w:val="005A5D7F"/>
    <w:rsid w:val="005A66F0"/>
    <w:rsid w:val="005A6F5B"/>
    <w:rsid w:val="005B6279"/>
    <w:rsid w:val="005F0415"/>
    <w:rsid w:val="005F2AEC"/>
    <w:rsid w:val="005F6418"/>
    <w:rsid w:val="005F6C1E"/>
    <w:rsid w:val="006017D4"/>
    <w:rsid w:val="0061295D"/>
    <w:rsid w:val="00624D8B"/>
    <w:rsid w:val="00624E2A"/>
    <w:rsid w:val="0062591A"/>
    <w:rsid w:val="00662E53"/>
    <w:rsid w:val="00665FD8"/>
    <w:rsid w:val="006849F6"/>
    <w:rsid w:val="00692FDA"/>
    <w:rsid w:val="006947F1"/>
    <w:rsid w:val="006A0FFA"/>
    <w:rsid w:val="006A58B0"/>
    <w:rsid w:val="006A6A1D"/>
    <w:rsid w:val="006C36D1"/>
    <w:rsid w:val="006C40B6"/>
    <w:rsid w:val="006C53FB"/>
    <w:rsid w:val="006D3C65"/>
    <w:rsid w:val="006D461E"/>
    <w:rsid w:val="006E0973"/>
    <w:rsid w:val="006E15B6"/>
    <w:rsid w:val="006F359E"/>
    <w:rsid w:val="006F4ED1"/>
    <w:rsid w:val="007101B7"/>
    <w:rsid w:val="00713784"/>
    <w:rsid w:val="0071459A"/>
    <w:rsid w:val="00714C1E"/>
    <w:rsid w:val="00722AD7"/>
    <w:rsid w:val="0075593F"/>
    <w:rsid w:val="00762375"/>
    <w:rsid w:val="007654B8"/>
    <w:rsid w:val="007671E0"/>
    <w:rsid w:val="0077057F"/>
    <w:rsid w:val="007807C8"/>
    <w:rsid w:val="00780A4E"/>
    <w:rsid w:val="007838BE"/>
    <w:rsid w:val="00787E65"/>
    <w:rsid w:val="00791DE1"/>
    <w:rsid w:val="007920DA"/>
    <w:rsid w:val="00792B6D"/>
    <w:rsid w:val="00797B44"/>
    <w:rsid w:val="007B04F3"/>
    <w:rsid w:val="007B77F1"/>
    <w:rsid w:val="007C070E"/>
    <w:rsid w:val="007C0B2B"/>
    <w:rsid w:val="007C5185"/>
    <w:rsid w:val="007D72D3"/>
    <w:rsid w:val="007E2D9D"/>
    <w:rsid w:val="007E4940"/>
    <w:rsid w:val="007F1AF2"/>
    <w:rsid w:val="007F6A1F"/>
    <w:rsid w:val="008111A2"/>
    <w:rsid w:val="0081571F"/>
    <w:rsid w:val="00815860"/>
    <w:rsid w:val="00816BCD"/>
    <w:rsid w:val="00820BBB"/>
    <w:rsid w:val="00821030"/>
    <w:rsid w:val="00827C82"/>
    <w:rsid w:val="00834BCD"/>
    <w:rsid w:val="008417DC"/>
    <w:rsid w:val="00842282"/>
    <w:rsid w:val="00842464"/>
    <w:rsid w:val="00846072"/>
    <w:rsid w:val="00855B44"/>
    <w:rsid w:val="00865F34"/>
    <w:rsid w:val="008672B7"/>
    <w:rsid w:val="0089225F"/>
    <w:rsid w:val="00893AA1"/>
    <w:rsid w:val="0089679F"/>
    <w:rsid w:val="008968DD"/>
    <w:rsid w:val="008A0CF2"/>
    <w:rsid w:val="008B2565"/>
    <w:rsid w:val="008C1004"/>
    <w:rsid w:val="008D0CBD"/>
    <w:rsid w:val="008D4A69"/>
    <w:rsid w:val="008D5B90"/>
    <w:rsid w:val="008D6BF1"/>
    <w:rsid w:val="008E23E7"/>
    <w:rsid w:val="008F3575"/>
    <w:rsid w:val="008F4FF2"/>
    <w:rsid w:val="009018E9"/>
    <w:rsid w:val="009032E8"/>
    <w:rsid w:val="00903F08"/>
    <w:rsid w:val="00904E8E"/>
    <w:rsid w:val="0090744D"/>
    <w:rsid w:val="0090777B"/>
    <w:rsid w:val="00924E32"/>
    <w:rsid w:val="00932F3B"/>
    <w:rsid w:val="00944971"/>
    <w:rsid w:val="00946A1F"/>
    <w:rsid w:val="009470B2"/>
    <w:rsid w:val="00951D9C"/>
    <w:rsid w:val="00972530"/>
    <w:rsid w:val="00972CF8"/>
    <w:rsid w:val="009749D9"/>
    <w:rsid w:val="00982E52"/>
    <w:rsid w:val="0099407F"/>
    <w:rsid w:val="00996B48"/>
    <w:rsid w:val="0099768A"/>
    <w:rsid w:val="009B444A"/>
    <w:rsid w:val="009B46F8"/>
    <w:rsid w:val="009B54B2"/>
    <w:rsid w:val="009C1FFD"/>
    <w:rsid w:val="009C61FF"/>
    <w:rsid w:val="009D2CA6"/>
    <w:rsid w:val="009E0E72"/>
    <w:rsid w:val="009E4D84"/>
    <w:rsid w:val="009F2CAE"/>
    <w:rsid w:val="00A074FD"/>
    <w:rsid w:val="00A0769B"/>
    <w:rsid w:val="00A10EA3"/>
    <w:rsid w:val="00A16A51"/>
    <w:rsid w:val="00A16F84"/>
    <w:rsid w:val="00A21D39"/>
    <w:rsid w:val="00A220D9"/>
    <w:rsid w:val="00A23780"/>
    <w:rsid w:val="00A42BD1"/>
    <w:rsid w:val="00A4614F"/>
    <w:rsid w:val="00A71073"/>
    <w:rsid w:val="00A72973"/>
    <w:rsid w:val="00A7313D"/>
    <w:rsid w:val="00A7444D"/>
    <w:rsid w:val="00A775B9"/>
    <w:rsid w:val="00A77D13"/>
    <w:rsid w:val="00A860F1"/>
    <w:rsid w:val="00A91C1B"/>
    <w:rsid w:val="00A92E92"/>
    <w:rsid w:val="00A95D73"/>
    <w:rsid w:val="00AA21EE"/>
    <w:rsid w:val="00AB5162"/>
    <w:rsid w:val="00AC02F1"/>
    <w:rsid w:val="00AC280E"/>
    <w:rsid w:val="00AC66E4"/>
    <w:rsid w:val="00AC7A31"/>
    <w:rsid w:val="00AD4205"/>
    <w:rsid w:val="00AD460A"/>
    <w:rsid w:val="00AD517C"/>
    <w:rsid w:val="00AE3178"/>
    <w:rsid w:val="00AF186A"/>
    <w:rsid w:val="00AF3EC6"/>
    <w:rsid w:val="00AF7718"/>
    <w:rsid w:val="00B064E2"/>
    <w:rsid w:val="00B07D8E"/>
    <w:rsid w:val="00B100F9"/>
    <w:rsid w:val="00B114C9"/>
    <w:rsid w:val="00B11D57"/>
    <w:rsid w:val="00B14E47"/>
    <w:rsid w:val="00B24422"/>
    <w:rsid w:val="00B2765C"/>
    <w:rsid w:val="00B328D3"/>
    <w:rsid w:val="00B34504"/>
    <w:rsid w:val="00B35916"/>
    <w:rsid w:val="00B373FD"/>
    <w:rsid w:val="00B4668D"/>
    <w:rsid w:val="00B47010"/>
    <w:rsid w:val="00B555CF"/>
    <w:rsid w:val="00B5630E"/>
    <w:rsid w:val="00B575C1"/>
    <w:rsid w:val="00B73769"/>
    <w:rsid w:val="00B835D4"/>
    <w:rsid w:val="00B92B36"/>
    <w:rsid w:val="00B935D3"/>
    <w:rsid w:val="00BA2087"/>
    <w:rsid w:val="00BB0F23"/>
    <w:rsid w:val="00BB5005"/>
    <w:rsid w:val="00BC3DBC"/>
    <w:rsid w:val="00BC6447"/>
    <w:rsid w:val="00BC706E"/>
    <w:rsid w:val="00BD0A7C"/>
    <w:rsid w:val="00BE0882"/>
    <w:rsid w:val="00BE2E8C"/>
    <w:rsid w:val="00C00039"/>
    <w:rsid w:val="00C00479"/>
    <w:rsid w:val="00C20D53"/>
    <w:rsid w:val="00C21767"/>
    <w:rsid w:val="00C27EAD"/>
    <w:rsid w:val="00C36464"/>
    <w:rsid w:val="00C51A13"/>
    <w:rsid w:val="00C53F95"/>
    <w:rsid w:val="00C61DBF"/>
    <w:rsid w:val="00C62024"/>
    <w:rsid w:val="00C64D32"/>
    <w:rsid w:val="00C67149"/>
    <w:rsid w:val="00C71778"/>
    <w:rsid w:val="00C745F1"/>
    <w:rsid w:val="00C75516"/>
    <w:rsid w:val="00C80DBF"/>
    <w:rsid w:val="00C832DF"/>
    <w:rsid w:val="00C8423F"/>
    <w:rsid w:val="00C9405A"/>
    <w:rsid w:val="00CA3045"/>
    <w:rsid w:val="00CA5F23"/>
    <w:rsid w:val="00CC1E39"/>
    <w:rsid w:val="00CC3668"/>
    <w:rsid w:val="00CC5FE2"/>
    <w:rsid w:val="00CD4963"/>
    <w:rsid w:val="00D11C95"/>
    <w:rsid w:val="00D143BF"/>
    <w:rsid w:val="00D20B0A"/>
    <w:rsid w:val="00D23D8E"/>
    <w:rsid w:val="00D260F2"/>
    <w:rsid w:val="00D26168"/>
    <w:rsid w:val="00D370D3"/>
    <w:rsid w:val="00D43F85"/>
    <w:rsid w:val="00D46C10"/>
    <w:rsid w:val="00D50A6E"/>
    <w:rsid w:val="00D50F90"/>
    <w:rsid w:val="00D606B0"/>
    <w:rsid w:val="00D71A8A"/>
    <w:rsid w:val="00D84F33"/>
    <w:rsid w:val="00D90C8A"/>
    <w:rsid w:val="00DA60E4"/>
    <w:rsid w:val="00DA6ECE"/>
    <w:rsid w:val="00DB26AF"/>
    <w:rsid w:val="00DB3EAA"/>
    <w:rsid w:val="00DC0175"/>
    <w:rsid w:val="00DC0DB5"/>
    <w:rsid w:val="00DC130A"/>
    <w:rsid w:val="00DD3CAC"/>
    <w:rsid w:val="00DD7A31"/>
    <w:rsid w:val="00DE3162"/>
    <w:rsid w:val="00DE4187"/>
    <w:rsid w:val="00DE6559"/>
    <w:rsid w:val="00DE6B40"/>
    <w:rsid w:val="00E01A0C"/>
    <w:rsid w:val="00E12037"/>
    <w:rsid w:val="00E22DC1"/>
    <w:rsid w:val="00E24CD9"/>
    <w:rsid w:val="00E341CD"/>
    <w:rsid w:val="00E4291D"/>
    <w:rsid w:val="00E469C5"/>
    <w:rsid w:val="00E47CF4"/>
    <w:rsid w:val="00E50B47"/>
    <w:rsid w:val="00E63C43"/>
    <w:rsid w:val="00E73DE7"/>
    <w:rsid w:val="00E740C2"/>
    <w:rsid w:val="00E94A92"/>
    <w:rsid w:val="00E963D4"/>
    <w:rsid w:val="00E9757E"/>
    <w:rsid w:val="00E9785A"/>
    <w:rsid w:val="00EA410A"/>
    <w:rsid w:val="00EA41B0"/>
    <w:rsid w:val="00EA4207"/>
    <w:rsid w:val="00EA4FC3"/>
    <w:rsid w:val="00EB4689"/>
    <w:rsid w:val="00EC257D"/>
    <w:rsid w:val="00EC354E"/>
    <w:rsid w:val="00ED2394"/>
    <w:rsid w:val="00EE01AF"/>
    <w:rsid w:val="00EE40BA"/>
    <w:rsid w:val="00EE5F7C"/>
    <w:rsid w:val="00EF4317"/>
    <w:rsid w:val="00EF4BFB"/>
    <w:rsid w:val="00EF4E6F"/>
    <w:rsid w:val="00EF744B"/>
    <w:rsid w:val="00F02A93"/>
    <w:rsid w:val="00F22240"/>
    <w:rsid w:val="00F24FE9"/>
    <w:rsid w:val="00F252A4"/>
    <w:rsid w:val="00F26EE7"/>
    <w:rsid w:val="00F4411E"/>
    <w:rsid w:val="00F44250"/>
    <w:rsid w:val="00F444B4"/>
    <w:rsid w:val="00F451F5"/>
    <w:rsid w:val="00F507DB"/>
    <w:rsid w:val="00F5616C"/>
    <w:rsid w:val="00F56E6D"/>
    <w:rsid w:val="00F57B12"/>
    <w:rsid w:val="00F62C1A"/>
    <w:rsid w:val="00F828AB"/>
    <w:rsid w:val="00FA73D4"/>
    <w:rsid w:val="00FB07AE"/>
    <w:rsid w:val="00FB3D67"/>
    <w:rsid w:val="00FB4D2F"/>
    <w:rsid w:val="00FB6A96"/>
    <w:rsid w:val="00FC15D1"/>
    <w:rsid w:val="00FD3304"/>
    <w:rsid w:val="00FE2687"/>
    <w:rsid w:val="00FE733F"/>
    <w:rsid w:val="00FF2FA1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9E06E"/>
  <w15:docId w15:val="{D21BBC23-74A4-45AF-B9C3-ED1A8884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urier New" w:hAnsi="Times New Roman" w:cs="Courier New"/>
        <w:color w:val="000000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eastAsia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260"/>
      <w:jc w:val="center"/>
      <w:outlineLvl w:val="1"/>
    </w:pPr>
    <w:rPr>
      <w:rFonts w:eastAsia="Times New Roman" w:cs="Times New Roman"/>
      <w:b/>
      <w:bCs/>
      <w:sz w:val="32"/>
      <w:szCs w:val="32"/>
      <w:lang w:val="en-US" w:eastAsia="en-US" w:bidi="en-US"/>
    </w:rPr>
  </w:style>
  <w:style w:type="paragraph" w:customStyle="1" w:styleId="a5">
    <w:name w:val="Оглавление"/>
    <w:basedOn w:val="a"/>
    <w:link w:val="a4"/>
    <w:pPr>
      <w:ind w:left="540"/>
    </w:pPr>
    <w:rPr>
      <w:rFonts w:eastAsia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pacing w:line="360" w:lineRule="auto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a9">
    <w:name w:val="Колонтитул"/>
    <w:basedOn w:val="a"/>
    <w:link w:val="a8"/>
    <w:pPr>
      <w:jc w:val="right"/>
    </w:pPr>
    <w:rPr>
      <w:rFonts w:eastAsia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0"/>
      <w:jc w:val="center"/>
      <w:outlineLvl w:val="0"/>
    </w:pPr>
    <w:rPr>
      <w:rFonts w:eastAsia="Times New Roman" w:cs="Times New Roman"/>
      <w:b/>
      <w:bCs/>
      <w:sz w:val="40"/>
      <w:szCs w:val="40"/>
    </w:rPr>
  </w:style>
  <w:style w:type="paragraph" w:styleId="aa">
    <w:name w:val="header"/>
    <w:basedOn w:val="a"/>
    <w:link w:val="ab"/>
    <w:uiPriority w:val="99"/>
    <w:unhideWhenUsed/>
    <w:rsid w:val="004C17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17EA"/>
    <w:rPr>
      <w:color w:val="000000"/>
    </w:rPr>
  </w:style>
  <w:style w:type="paragraph" w:styleId="ac">
    <w:name w:val="footer"/>
    <w:basedOn w:val="a"/>
    <w:link w:val="ad"/>
    <w:uiPriority w:val="99"/>
    <w:unhideWhenUsed/>
    <w:rsid w:val="004C17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17EA"/>
    <w:rPr>
      <w:color w:val="000000"/>
    </w:rPr>
  </w:style>
  <w:style w:type="paragraph" w:styleId="ae">
    <w:name w:val="List Paragraph"/>
    <w:basedOn w:val="a"/>
    <w:uiPriority w:val="34"/>
    <w:qFormat/>
    <w:rsid w:val="00665FD8"/>
    <w:pPr>
      <w:ind w:left="720"/>
      <w:contextualSpacing/>
    </w:pPr>
  </w:style>
  <w:style w:type="table" w:styleId="af">
    <w:name w:val="Table Grid"/>
    <w:basedOn w:val="a1"/>
    <w:uiPriority w:val="39"/>
    <w:rsid w:val="009E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416D4"/>
    <w:rPr>
      <w:color w:val="0000FF"/>
      <w:u w:val="single"/>
    </w:rPr>
  </w:style>
  <w:style w:type="paragraph" w:customStyle="1" w:styleId="index-item">
    <w:name w:val="index-item"/>
    <w:basedOn w:val="a"/>
    <w:rsid w:val="002416D4"/>
    <w:pPr>
      <w:widowControl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index-item-content">
    <w:name w:val="index-item-content"/>
    <w:basedOn w:val="a0"/>
    <w:rsid w:val="002416D4"/>
  </w:style>
  <w:style w:type="paragraph" w:styleId="23">
    <w:name w:val="toc 2"/>
    <w:basedOn w:val="a"/>
    <w:next w:val="a"/>
    <w:autoRedefine/>
    <w:uiPriority w:val="39"/>
    <w:unhideWhenUsed/>
    <w:rsid w:val="002001AE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2001AE"/>
    <w:pPr>
      <w:spacing w:after="100"/>
      <w:ind w:left="480"/>
    </w:pPr>
  </w:style>
  <w:style w:type="paragraph" w:styleId="af1">
    <w:name w:val="Balloon Text"/>
    <w:basedOn w:val="a"/>
    <w:link w:val="af2"/>
    <w:uiPriority w:val="99"/>
    <w:semiHidden/>
    <w:unhideWhenUsed/>
    <w:rsid w:val="00E9785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785A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f"/>
    <w:uiPriority w:val="39"/>
    <w:rsid w:val="004F1948"/>
    <w:pPr>
      <w:widowControl/>
    </w:pPr>
    <w:rPr>
      <w:rFonts w:eastAsiaTheme="minorHAns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"/>
    <w:uiPriority w:val="39"/>
    <w:rsid w:val="004F1948"/>
    <w:pPr>
      <w:widowControl/>
    </w:pPr>
    <w:rPr>
      <w:rFonts w:eastAsiaTheme="minorHAns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A16D7"/>
    <w:pPr>
      <w:autoSpaceDE w:val="0"/>
      <w:autoSpaceDN w:val="0"/>
    </w:pPr>
    <w:rPr>
      <w:rFonts w:eastAsiaTheme="minorEastAsia" w:cs="Times New Roman"/>
      <w:color w:val="auto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5E79-7F56-40BC-87CC-4DA429EA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15</Pages>
  <Words>4452</Words>
  <Characters>25378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user_1</dc:creator>
  <cp:lastModifiedBy>Сергей Постовар</cp:lastModifiedBy>
  <cp:revision>56</cp:revision>
  <cp:lastPrinted>2023-10-16T19:25:00Z</cp:lastPrinted>
  <dcterms:created xsi:type="dcterms:W3CDTF">2023-09-14T11:03:00Z</dcterms:created>
  <dcterms:modified xsi:type="dcterms:W3CDTF">2025-09-19T14:36:00Z</dcterms:modified>
</cp:coreProperties>
</file>